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04"/>
          <w:tab w:val="center" w:pos="7568"/>
        </w:tabs>
        <w:rPr>
          <w:rFonts w:cs="Times New Roman" w:asciiTheme="majorEastAsia" w:hAnsiTheme="majorEastAsia" w:eastAsiaTheme="majorEastAsia"/>
          <w:color w:val="000000"/>
          <w:sz w:val="32"/>
          <w:szCs w:val="30"/>
        </w:rPr>
      </w:pPr>
      <w:r>
        <w:rPr>
          <w:rFonts w:hint="eastAsia" w:cs="Times New Roman" w:asciiTheme="majorEastAsia" w:hAnsiTheme="majorEastAsia" w:eastAsiaTheme="majorEastAsia"/>
          <w:color w:val="000000"/>
          <w:sz w:val="32"/>
          <w:szCs w:val="30"/>
        </w:rPr>
        <w:t>附件</w:t>
      </w:r>
      <w:bookmarkStart w:id="0" w:name="_GoBack"/>
      <w:bookmarkEnd w:id="0"/>
    </w:p>
    <w:p>
      <w:pPr>
        <w:tabs>
          <w:tab w:val="left" w:pos="2304"/>
          <w:tab w:val="center" w:pos="7568"/>
        </w:tabs>
        <w:rPr>
          <w:rFonts w:cs="Times New Roman" w:asciiTheme="majorEastAsia" w:hAnsiTheme="majorEastAsia" w:eastAsiaTheme="majorEastAsia"/>
          <w:color w:val="000000"/>
          <w:sz w:val="32"/>
          <w:szCs w:val="30"/>
        </w:rPr>
      </w:pPr>
    </w:p>
    <w:p>
      <w:pPr>
        <w:tabs>
          <w:tab w:val="left" w:pos="2304"/>
          <w:tab w:val="center" w:pos="7568"/>
        </w:tabs>
        <w:jc w:val="center"/>
        <w:rPr>
          <w:rFonts w:cs="Times New Roman" w:asciiTheme="majorEastAsia" w:hAnsiTheme="majorEastAsia" w:eastAsiaTheme="majorEastAsia"/>
          <w:b/>
          <w:color w:val="000000"/>
          <w:sz w:val="32"/>
          <w:szCs w:val="30"/>
        </w:rPr>
      </w:pPr>
      <w:r>
        <w:rPr>
          <w:rFonts w:hint="eastAsia" w:cs="Times New Roman" w:asciiTheme="majorEastAsia" w:hAnsiTheme="majorEastAsia" w:eastAsiaTheme="majorEastAsia"/>
          <w:b/>
          <w:color w:val="000000"/>
          <w:sz w:val="32"/>
          <w:szCs w:val="30"/>
        </w:rPr>
        <w:t>《土壤污染防治先进技术装备目录》（征求意见稿）</w:t>
      </w:r>
    </w:p>
    <w:p/>
    <w:p>
      <w:pPr>
        <w:rPr>
          <w:rFonts w:asciiTheme="minorEastAsia" w:hAnsiTheme="minorEastAsia"/>
          <w:b/>
          <w:sz w:val="28"/>
          <w:szCs w:val="28"/>
        </w:rPr>
      </w:pPr>
      <w:r>
        <w:rPr>
          <w:rFonts w:asciiTheme="minorEastAsia" w:hAnsiTheme="minorEastAsia"/>
          <w:b/>
          <w:sz w:val="28"/>
          <w:szCs w:val="28"/>
        </w:rPr>
        <w:t>1.异位间接热脱附技术装备</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hint="eastAsia" w:asciiTheme="minorEastAsia" w:hAnsiTheme="minorEastAsia"/>
          <w:sz w:val="28"/>
          <w:szCs w:val="28"/>
        </w:rPr>
        <w:t>通过加热</w:t>
      </w:r>
      <w:r>
        <w:rPr>
          <w:rFonts w:cs="Times New Roman" w:asciiTheme="minorEastAsia" w:hAnsiTheme="minorEastAsia"/>
          <w:color w:val="000000"/>
          <w:sz w:val="28"/>
          <w:szCs w:val="28"/>
        </w:rPr>
        <w:t>将污染物从</w:t>
      </w:r>
      <w:r>
        <w:rPr>
          <w:rFonts w:hint="eastAsia" w:cs="Times New Roman" w:asciiTheme="minorEastAsia" w:hAnsiTheme="minorEastAsia"/>
          <w:color w:val="000000"/>
          <w:sz w:val="28"/>
          <w:szCs w:val="28"/>
        </w:rPr>
        <w:t>土壤中转移至气体中，再通过气体净化实现污染物去除</w:t>
      </w:r>
      <w:r>
        <w:rPr>
          <w:rFonts w:cs="Times New Roman" w:asciiTheme="minorEastAsia" w:hAnsiTheme="minorEastAsia"/>
          <w:color w:val="000000"/>
          <w:sz w:val="28"/>
          <w:szCs w:val="28"/>
        </w:rPr>
        <w:t>。污染土壤经破碎、筛分等预处理后送入土壤与加热源不直接接触</w:t>
      </w:r>
      <w:r>
        <w:rPr>
          <w:rFonts w:hint="eastAsia" w:cs="Times New Roman" w:asciiTheme="minorEastAsia" w:hAnsiTheme="minorEastAsia"/>
          <w:color w:val="000000"/>
          <w:sz w:val="28"/>
          <w:szCs w:val="28"/>
        </w:rPr>
        <w:t>的加热装置</w:t>
      </w:r>
      <w:r>
        <w:rPr>
          <w:rFonts w:cs="Times New Roman" w:asciiTheme="minorEastAsia" w:hAnsiTheme="minorEastAsia"/>
          <w:color w:val="000000"/>
          <w:sz w:val="28"/>
          <w:szCs w:val="28"/>
        </w:rPr>
        <w:t>；通过控制污染土壤的加热温度和停留时间将目标污染物加热到沸点以上，从而使污染物气化挥发达到污染物与土壤分离目</w:t>
      </w:r>
      <w:r>
        <w:rPr>
          <w:rFonts w:hint="eastAsia" w:cs="Times New Roman" w:asciiTheme="minorEastAsia" w:hAnsiTheme="minorEastAsia"/>
          <w:color w:val="000000"/>
          <w:sz w:val="28"/>
          <w:szCs w:val="28"/>
        </w:rPr>
        <w:t>的</w:t>
      </w:r>
      <w:r>
        <w:rPr>
          <w:rFonts w:cs="Times New Roman" w:asciiTheme="minorEastAsia" w:hAnsiTheme="minorEastAsia"/>
          <w:color w:val="000000"/>
          <w:sz w:val="28"/>
          <w:szCs w:val="28"/>
        </w:rPr>
        <w:t>；气化污染物进入气体处理系统去除或回收。</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cs="Times New Roman" w:asciiTheme="minorEastAsia" w:hAnsiTheme="minorEastAsia"/>
          <w:color w:val="000000"/>
          <w:sz w:val="28"/>
          <w:szCs w:val="28"/>
        </w:rPr>
        <w:t>设备处理能力1～20t/h，土壤进料粒径＜30mm、含水率＜30%，加热温度150～650℃可调，土壤在</w:t>
      </w:r>
      <w:r>
        <w:rPr>
          <w:rFonts w:hint="eastAsia" w:cs="Times New Roman" w:asciiTheme="minorEastAsia" w:hAnsiTheme="minorEastAsia"/>
          <w:color w:val="000000"/>
          <w:sz w:val="28"/>
          <w:szCs w:val="28"/>
        </w:rPr>
        <w:t>加热装置</w:t>
      </w:r>
      <w:r>
        <w:rPr>
          <w:rFonts w:cs="Times New Roman" w:asciiTheme="minorEastAsia" w:hAnsiTheme="minorEastAsia"/>
          <w:color w:val="000000"/>
          <w:sz w:val="28"/>
          <w:szCs w:val="28"/>
        </w:rPr>
        <w:t>内停留时间10～60min可调。有机污染物去除率可达95%以上。</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cs="Times New Roman" w:asciiTheme="minorEastAsia" w:hAnsiTheme="minorEastAsia"/>
          <w:color w:val="000000"/>
          <w:sz w:val="28"/>
          <w:szCs w:val="28"/>
        </w:rPr>
        <w:t>挥发性、半挥发性有机物及汞污染土壤修复。</w:t>
      </w:r>
    </w:p>
    <w:p>
      <w:pPr>
        <w:rPr>
          <w:rFonts w:asciiTheme="minorEastAsia" w:hAnsiTheme="minorEastAsia"/>
          <w:b/>
          <w:sz w:val="28"/>
          <w:szCs w:val="28"/>
        </w:rPr>
      </w:pPr>
      <w:r>
        <w:rPr>
          <w:rFonts w:asciiTheme="minorEastAsia" w:hAnsiTheme="minorEastAsia"/>
          <w:b/>
          <w:sz w:val="28"/>
          <w:szCs w:val="28"/>
        </w:rPr>
        <w:t>2.异位直接热脱附技术</w:t>
      </w:r>
      <w:r>
        <w:rPr>
          <w:rFonts w:hint="eastAsia" w:asciiTheme="minorEastAsia" w:hAnsiTheme="minorEastAsia"/>
          <w:b/>
          <w:sz w:val="28"/>
          <w:szCs w:val="28"/>
        </w:rPr>
        <w:t>装备</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hint="eastAsia" w:cs="Times New Roman" w:asciiTheme="minorEastAsia" w:hAnsiTheme="minorEastAsia"/>
          <w:color w:val="000000"/>
          <w:sz w:val="28"/>
          <w:szCs w:val="28"/>
        </w:rPr>
        <w:t>将</w:t>
      </w:r>
      <w:r>
        <w:rPr>
          <w:rFonts w:cs="Times New Roman" w:asciiTheme="minorEastAsia" w:hAnsiTheme="minorEastAsia"/>
          <w:color w:val="000000"/>
          <w:sz w:val="28"/>
          <w:szCs w:val="28"/>
        </w:rPr>
        <w:t>污染土壤经破碎、筛分等预处理后送入加热火焰与土壤直接接触</w:t>
      </w:r>
      <w:r>
        <w:rPr>
          <w:rFonts w:hint="eastAsia" w:cs="Times New Roman" w:asciiTheme="minorEastAsia" w:hAnsiTheme="minorEastAsia"/>
          <w:color w:val="000000"/>
          <w:sz w:val="28"/>
          <w:szCs w:val="28"/>
        </w:rPr>
        <w:t>的加热装置</w:t>
      </w:r>
      <w:r>
        <w:rPr>
          <w:rFonts w:cs="Times New Roman" w:asciiTheme="minorEastAsia" w:hAnsiTheme="minorEastAsia"/>
          <w:color w:val="000000"/>
          <w:sz w:val="28"/>
          <w:szCs w:val="28"/>
        </w:rPr>
        <w:t>；</w:t>
      </w:r>
      <w:r>
        <w:rPr>
          <w:rFonts w:hint="eastAsia" w:cs="Times New Roman" w:asciiTheme="minorEastAsia" w:hAnsiTheme="minorEastAsia"/>
          <w:color w:val="000000"/>
          <w:sz w:val="28"/>
          <w:szCs w:val="28"/>
        </w:rPr>
        <w:t>部分污染物被加热至气化温度转移至气相中，部分污染物被直接高温氧化去除</w:t>
      </w:r>
      <w:r>
        <w:rPr>
          <w:rFonts w:cs="Times New Roman" w:asciiTheme="minorEastAsia" w:hAnsiTheme="minorEastAsia"/>
          <w:color w:val="000000"/>
          <w:sz w:val="28"/>
          <w:szCs w:val="28"/>
        </w:rPr>
        <w:t>；气</w:t>
      </w:r>
      <w:r>
        <w:rPr>
          <w:rFonts w:hint="eastAsia" w:cs="Times New Roman" w:asciiTheme="minorEastAsia" w:hAnsiTheme="minorEastAsia"/>
          <w:color w:val="000000"/>
          <w:sz w:val="28"/>
          <w:szCs w:val="28"/>
        </w:rPr>
        <w:t>相中的</w:t>
      </w:r>
      <w:r>
        <w:rPr>
          <w:rFonts w:cs="Times New Roman" w:asciiTheme="minorEastAsia" w:hAnsiTheme="minorEastAsia"/>
          <w:color w:val="000000"/>
          <w:sz w:val="28"/>
          <w:szCs w:val="28"/>
        </w:rPr>
        <w:t>污染物</w:t>
      </w:r>
      <w:r>
        <w:rPr>
          <w:rFonts w:hint="eastAsia" w:cs="Times New Roman" w:asciiTheme="minorEastAsia" w:hAnsiTheme="minorEastAsia"/>
          <w:color w:val="000000"/>
          <w:sz w:val="28"/>
          <w:szCs w:val="28"/>
        </w:rPr>
        <w:t>经</w:t>
      </w:r>
      <w:r>
        <w:rPr>
          <w:rFonts w:cs="Times New Roman" w:asciiTheme="minorEastAsia" w:hAnsiTheme="minorEastAsia"/>
          <w:color w:val="000000"/>
          <w:sz w:val="28"/>
          <w:szCs w:val="28"/>
        </w:rPr>
        <w:t>气体处理系统去除或回收。</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cs="Times New Roman" w:asciiTheme="minorEastAsia" w:hAnsiTheme="minorEastAsia"/>
          <w:color w:val="000000"/>
          <w:sz w:val="28"/>
          <w:szCs w:val="28"/>
        </w:rPr>
        <w:t>设备处理能力可达100t/h；进料粒径＜50mm，</w:t>
      </w:r>
      <w:r>
        <w:rPr>
          <w:rFonts w:hint="eastAsia" w:cs="Times New Roman" w:asciiTheme="minorEastAsia" w:hAnsiTheme="minorEastAsia"/>
          <w:color w:val="000000"/>
          <w:sz w:val="28"/>
          <w:szCs w:val="28"/>
        </w:rPr>
        <w:t>加热装置</w:t>
      </w:r>
      <w:r>
        <w:rPr>
          <w:rFonts w:cs="Times New Roman" w:asciiTheme="minorEastAsia" w:hAnsiTheme="minorEastAsia"/>
          <w:color w:val="000000"/>
          <w:sz w:val="28"/>
          <w:szCs w:val="28"/>
        </w:rPr>
        <w:t>内气体温度150～850℃可调。土壤在</w:t>
      </w:r>
      <w:r>
        <w:rPr>
          <w:rFonts w:hint="eastAsia" w:cs="Times New Roman" w:asciiTheme="minorEastAsia" w:hAnsiTheme="minorEastAsia"/>
          <w:color w:val="000000"/>
          <w:sz w:val="28"/>
          <w:szCs w:val="28"/>
        </w:rPr>
        <w:t>加热装置</w:t>
      </w:r>
      <w:r>
        <w:rPr>
          <w:rFonts w:cs="Times New Roman" w:asciiTheme="minorEastAsia" w:hAnsiTheme="minorEastAsia"/>
          <w:color w:val="000000"/>
          <w:sz w:val="28"/>
          <w:szCs w:val="28"/>
        </w:rPr>
        <w:t>内停留时间10～60min可调。有机污染物去除率可达95%以上。</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cs="Times New Roman" w:asciiTheme="minorEastAsia" w:hAnsiTheme="minorEastAsia"/>
          <w:color w:val="000000"/>
          <w:sz w:val="28"/>
          <w:szCs w:val="28"/>
        </w:rPr>
        <w:t>挥发性、半挥发性有机污染土壤修复</w:t>
      </w:r>
      <w:r>
        <w:rPr>
          <w:rFonts w:hint="eastAsia" w:cs="Times New Roman" w:asciiTheme="minorEastAsia" w:hAnsiTheme="minorEastAsia"/>
          <w:color w:val="000000"/>
          <w:sz w:val="28"/>
          <w:szCs w:val="28"/>
        </w:rPr>
        <w:t>。</w:t>
      </w:r>
    </w:p>
    <w:p>
      <w:pPr>
        <w:rPr>
          <w:rFonts w:asciiTheme="minorEastAsia" w:hAnsiTheme="minorEastAsia"/>
          <w:b/>
          <w:sz w:val="28"/>
          <w:szCs w:val="28"/>
        </w:rPr>
      </w:pPr>
      <w:r>
        <w:rPr>
          <w:rFonts w:asciiTheme="minorEastAsia" w:hAnsiTheme="minorEastAsia"/>
          <w:b/>
          <w:sz w:val="28"/>
          <w:szCs w:val="28"/>
        </w:rPr>
        <w:t>3.</w:t>
      </w:r>
      <w:r>
        <w:rPr>
          <w:rFonts w:hint="eastAsia" w:asciiTheme="minorEastAsia" w:hAnsiTheme="minorEastAsia"/>
          <w:b/>
          <w:sz w:val="28"/>
          <w:szCs w:val="28"/>
        </w:rPr>
        <w:t>原位气相抽提修复技术</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cs="Times New Roman" w:asciiTheme="minorEastAsia" w:hAnsiTheme="minorEastAsia"/>
          <w:color w:val="000000"/>
          <w:sz w:val="28"/>
          <w:szCs w:val="28"/>
        </w:rPr>
        <w:t>通过</w:t>
      </w:r>
      <w:r>
        <w:rPr>
          <w:rFonts w:cs="Times New Roman" w:asciiTheme="minorEastAsia" w:hAnsiTheme="minorEastAsia"/>
          <w:spacing w:val="4"/>
          <w:sz w:val="28"/>
          <w:szCs w:val="28"/>
        </w:rPr>
        <w:t>向土壤中施以负压产生空气流动，促使挥发性有机污染物挥发并由气流带出，达到土壤净化目的。</w:t>
      </w:r>
      <w:r>
        <w:rPr>
          <w:rFonts w:cs="Times New Roman" w:asciiTheme="minorEastAsia" w:hAnsiTheme="minorEastAsia"/>
          <w:color w:val="000000"/>
          <w:sz w:val="28"/>
          <w:szCs w:val="28"/>
        </w:rPr>
        <w:t>气相抽提系统主要由抽气井群、输气管道、抽气系统（负压风机或真空泵）和尾气处理系统组成。土壤孔隙中含挥发性有机物的</w:t>
      </w:r>
      <w:r>
        <w:rPr>
          <w:rFonts w:hint="eastAsia" w:cs="Times New Roman" w:asciiTheme="minorEastAsia" w:hAnsiTheme="minorEastAsia"/>
          <w:color w:val="000000"/>
          <w:sz w:val="28"/>
          <w:szCs w:val="28"/>
        </w:rPr>
        <w:t>气体</w:t>
      </w:r>
      <w:r>
        <w:rPr>
          <w:rFonts w:cs="Times New Roman" w:asciiTheme="minorEastAsia" w:hAnsiTheme="minorEastAsia"/>
          <w:color w:val="000000"/>
          <w:sz w:val="28"/>
          <w:szCs w:val="28"/>
        </w:rPr>
        <w:t>经抽气井、管道被不断抽出，抽出气经尾气处理装置处理达标后排放。尾气处理可采用活性炭吸附、催化氧化或焚烧等方法；尾气处理产生的废弃活性炭及气水分离系统产生的废水采用适宜技术妥善处理。</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cs="Times New Roman" w:asciiTheme="minorEastAsia" w:hAnsiTheme="minorEastAsia"/>
          <w:color w:val="000000"/>
          <w:sz w:val="28"/>
          <w:szCs w:val="28"/>
        </w:rPr>
        <w:t>单井影响半径</w:t>
      </w:r>
      <w:r>
        <w:rPr>
          <w:rFonts w:hint="eastAsia" w:cs="Times New Roman" w:asciiTheme="minorEastAsia" w:hAnsiTheme="minorEastAsia"/>
          <w:color w:val="000000"/>
          <w:sz w:val="28"/>
          <w:szCs w:val="28"/>
        </w:rPr>
        <w:t>（与土壤透气率等相关）一般为</w:t>
      </w:r>
      <w:r>
        <w:rPr>
          <w:rFonts w:cs="Times New Roman" w:asciiTheme="minorEastAsia" w:hAnsiTheme="minorEastAsia"/>
          <w:color w:val="000000"/>
          <w:sz w:val="28"/>
          <w:szCs w:val="28"/>
        </w:rPr>
        <w:t>5～45m，抽提井口负压8～250cmH</w:t>
      </w:r>
      <w:r>
        <w:rPr>
          <w:rFonts w:cs="Times New Roman" w:asciiTheme="minorEastAsia" w:hAnsiTheme="minorEastAsia"/>
          <w:color w:val="000000"/>
          <w:sz w:val="28"/>
          <w:szCs w:val="28"/>
          <w:vertAlign w:val="subscript"/>
        </w:rPr>
        <w:t>2</w:t>
      </w:r>
      <w:r>
        <w:rPr>
          <w:rFonts w:cs="Times New Roman" w:asciiTheme="minorEastAsia" w:hAnsiTheme="minorEastAsia"/>
          <w:color w:val="000000"/>
          <w:sz w:val="28"/>
          <w:szCs w:val="28"/>
        </w:rPr>
        <w:t>O柱，单井抽气速率0.28～2.8m</w:t>
      </w:r>
      <w:r>
        <w:rPr>
          <w:rFonts w:cs="Times New Roman" w:asciiTheme="minorEastAsia" w:hAnsiTheme="minorEastAsia"/>
          <w:color w:val="000000"/>
          <w:sz w:val="28"/>
          <w:szCs w:val="28"/>
          <w:vertAlign w:val="superscript"/>
        </w:rPr>
        <w:t>3</w:t>
      </w:r>
      <w:r>
        <w:rPr>
          <w:rFonts w:cs="Times New Roman" w:asciiTheme="minorEastAsia" w:hAnsiTheme="minorEastAsia"/>
          <w:color w:val="000000"/>
          <w:sz w:val="28"/>
          <w:szCs w:val="28"/>
        </w:rPr>
        <w:t>/min。</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cs="Times New Roman" w:asciiTheme="minorEastAsia" w:hAnsiTheme="minorEastAsia"/>
          <w:color w:val="000000"/>
          <w:sz w:val="28"/>
          <w:szCs w:val="28"/>
        </w:rPr>
        <w:t>亨利常数大于0.01或蒸汽压力大于0.5mmHg的挥发性有机物污染土壤的修复，土壤透气率大于1</w:t>
      </w:r>
      <w:r>
        <w:rPr>
          <w:rFonts w:cs="Times New Roman" w:asciiTheme="minorEastAsia" w:hAnsiTheme="minorEastAsia"/>
          <w:color w:val="000000"/>
          <w:sz w:val="28"/>
          <w:szCs w:val="28"/>
        </w:rPr>
        <w:sym w:font="Symbol" w:char="F0B4"/>
      </w:r>
      <w:r>
        <w:rPr>
          <w:rFonts w:cs="Times New Roman" w:asciiTheme="minorEastAsia" w:hAnsiTheme="minorEastAsia"/>
          <w:color w:val="000000"/>
          <w:sz w:val="28"/>
          <w:szCs w:val="28"/>
        </w:rPr>
        <w:t>10</w:t>
      </w:r>
      <w:r>
        <w:rPr>
          <w:rFonts w:cs="Times New Roman" w:asciiTheme="minorEastAsia" w:hAnsiTheme="minorEastAsia"/>
          <w:color w:val="000000"/>
          <w:sz w:val="28"/>
          <w:szCs w:val="28"/>
          <w:vertAlign w:val="superscript"/>
        </w:rPr>
        <w:t>-4</w:t>
      </w:r>
      <w:r>
        <w:rPr>
          <w:rFonts w:cs="Times New Roman" w:asciiTheme="minorEastAsia" w:hAnsiTheme="minorEastAsia"/>
          <w:color w:val="000000"/>
          <w:sz w:val="28"/>
          <w:szCs w:val="28"/>
        </w:rPr>
        <w:t>cm/s。</w:t>
      </w:r>
    </w:p>
    <w:p>
      <w:pPr>
        <w:rPr>
          <w:rFonts w:asciiTheme="minorEastAsia" w:hAnsiTheme="minorEastAsia"/>
          <w:b/>
          <w:sz w:val="28"/>
          <w:szCs w:val="28"/>
        </w:rPr>
      </w:pPr>
      <w:r>
        <w:rPr>
          <w:rFonts w:asciiTheme="minorEastAsia" w:hAnsiTheme="minorEastAsia"/>
          <w:b/>
          <w:sz w:val="28"/>
          <w:szCs w:val="28"/>
        </w:rPr>
        <w:t>4.多相抽提修复技术</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cs="Times New Roman" w:asciiTheme="minorEastAsia" w:hAnsiTheme="minorEastAsia"/>
          <w:color w:val="000000"/>
          <w:sz w:val="28"/>
          <w:szCs w:val="28"/>
        </w:rPr>
        <w:t>通过真空抽提设备将污染区域的气体和液体（包括土壤气、地下水和非水相液体）同时从地下抽出至地上处理，达到迅速控制并同步修复土壤与地下水污染的目的</w:t>
      </w:r>
      <w:r>
        <w:rPr>
          <w:rFonts w:cs="Times New Roman" w:asciiTheme="minorEastAsia" w:hAnsiTheme="minorEastAsia"/>
          <w:sz w:val="28"/>
          <w:szCs w:val="28"/>
        </w:rPr>
        <w:t>。</w:t>
      </w:r>
      <w:r>
        <w:rPr>
          <w:rFonts w:cs="Times New Roman" w:asciiTheme="minorEastAsia" w:hAnsiTheme="minorEastAsia"/>
          <w:color w:val="000000"/>
          <w:sz w:val="28"/>
          <w:szCs w:val="28"/>
        </w:rPr>
        <w:t>抽出的气体、液体或气液混合物在地面处理系统中</w:t>
      </w:r>
      <w:r>
        <w:rPr>
          <w:rFonts w:hint="eastAsia" w:cs="Times New Roman" w:asciiTheme="minorEastAsia" w:hAnsiTheme="minorEastAsia"/>
          <w:color w:val="000000"/>
          <w:sz w:val="28"/>
          <w:szCs w:val="28"/>
        </w:rPr>
        <w:t>通过</w:t>
      </w:r>
      <w:r>
        <w:rPr>
          <w:rFonts w:cs="Times New Roman" w:asciiTheme="minorEastAsia" w:hAnsiTheme="minorEastAsia"/>
          <w:color w:val="000000"/>
          <w:sz w:val="28"/>
          <w:szCs w:val="28"/>
        </w:rPr>
        <w:t>气液分离器、非水相液体</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水分离器</w:t>
      </w:r>
      <w:r>
        <w:rPr>
          <w:rFonts w:hint="eastAsia" w:cs="Times New Roman" w:asciiTheme="minorEastAsia" w:hAnsiTheme="minorEastAsia"/>
          <w:color w:val="000000"/>
          <w:sz w:val="28"/>
          <w:szCs w:val="28"/>
        </w:rPr>
        <w:t>进行</w:t>
      </w:r>
      <w:r>
        <w:rPr>
          <w:rFonts w:cs="Times New Roman" w:asciiTheme="minorEastAsia" w:hAnsiTheme="minorEastAsia"/>
          <w:color w:val="000000"/>
          <w:sz w:val="28"/>
          <w:szCs w:val="28"/>
        </w:rPr>
        <w:t>多相分离。分离后气体中污染物</w:t>
      </w:r>
      <w:r>
        <w:rPr>
          <w:rFonts w:hint="eastAsia" w:cs="Times New Roman" w:asciiTheme="minorEastAsia" w:hAnsiTheme="minorEastAsia"/>
          <w:color w:val="000000"/>
          <w:sz w:val="28"/>
          <w:szCs w:val="28"/>
        </w:rPr>
        <w:t>可采</w:t>
      </w:r>
      <w:r>
        <w:rPr>
          <w:rFonts w:cs="Times New Roman" w:asciiTheme="minorEastAsia" w:hAnsiTheme="minorEastAsia"/>
          <w:color w:val="000000"/>
          <w:sz w:val="28"/>
          <w:szCs w:val="28"/>
        </w:rPr>
        <w:t>用热氧化法、催化氧化法、吸附法、浓缩法、生物过滤及膜法过滤等方法处理；污水采用膜法、生化法和物化法处理；分离得到的非水相液体及产生的废活性炭一般作危险废物处理。</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cs="Times New Roman" w:asciiTheme="minorEastAsia" w:hAnsiTheme="minorEastAsia"/>
          <w:color w:val="000000" w:themeColor="text1"/>
          <w:sz w:val="28"/>
          <w:szCs w:val="28"/>
          <w14:textFill>
            <w14:solidFill>
              <w14:schemeClr w14:val="tx1"/>
            </w14:solidFill>
          </w14:textFill>
        </w:rPr>
        <w:t>单井影响半径</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2m，系统负压</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0.05MPa，抽提井头负压</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0.01MPa，气体抽提流量</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100m</w:t>
      </w:r>
      <w:r>
        <w:rPr>
          <w:rFonts w:cs="Times New Roman" w:asciiTheme="minorEastAsia" w:hAnsiTheme="minorEastAsia"/>
          <w:color w:val="000000" w:themeColor="text1"/>
          <w:sz w:val="28"/>
          <w:szCs w:val="28"/>
          <w:vertAlign w:val="superscript"/>
          <w14:textFill>
            <w14:solidFill>
              <w14:schemeClr w14:val="tx1"/>
            </w14:solidFill>
          </w14:textFill>
        </w:rPr>
        <w:t>3</w:t>
      </w:r>
      <w:r>
        <w:rPr>
          <w:rFonts w:cs="Times New Roman" w:asciiTheme="minorEastAsia" w:hAnsiTheme="minorEastAsia"/>
          <w:color w:val="000000" w:themeColor="text1"/>
          <w:sz w:val="28"/>
          <w:szCs w:val="28"/>
          <w14:textFill>
            <w14:solidFill>
              <w14:schemeClr w14:val="tx1"/>
            </w14:solidFill>
          </w14:textFill>
        </w:rPr>
        <w:t>/h，液体抽提流量</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1.0m</w:t>
      </w:r>
      <w:r>
        <w:rPr>
          <w:rFonts w:cs="Times New Roman" w:asciiTheme="minorEastAsia" w:hAnsiTheme="minorEastAsia"/>
          <w:color w:val="000000" w:themeColor="text1"/>
          <w:sz w:val="28"/>
          <w:szCs w:val="28"/>
          <w:vertAlign w:val="superscript"/>
          <w14:textFill>
            <w14:solidFill>
              <w14:schemeClr w14:val="tx1"/>
            </w14:solidFill>
          </w14:textFill>
        </w:rPr>
        <w:t>3</w:t>
      </w:r>
      <w:r>
        <w:rPr>
          <w:rFonts w:cs="Times New Roman" w:asciiTheme="minorEastAsia" w:hAnsiTheme="minorEastAsia"/>
          <w:color w:val="000000" w:themeColor="text1"/>
          <w:sz w:val="28"/>
          <w:szCs w:val="28"/>
          <w14:textFill>
            <w14:solidFill>
              <w14:schemeClr w14:val="tx1"/>
            </w14:solidFill>
          </w14:textFill>
        </w:rPr>
        <w:t>/h。</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cs="Times New Roman" w:asciiTheme="minorEastAsia" w:hAnsiTheme="minorEastAsia"/>
          <w:color w:val="000000"/>
          <w:sz w:val="28"/>
          <w:szCs w:val="28"/>
        </w:rPr>
        <w:t>易挥发、易流动的非水相液体如汽油、柴油、有机溶剂等污染土壤和地下水修复，不适用于渗透性差或地下水水位变动较大的场地。</w:t>
      </w:r>
    </w:p>
    <w:p>
      <w:pPr>
        <w:rPr>
          <w:rFonts w:asciiTheme="minorEastAsia" w:hAnsiTheme="minorEastAsia"/>
          <w:b/>
          <w:sz w:val="28"/>
          <w:szCs w:val="28"/>
        </w:rPr>
      </w:pPr>
      <w:r>
        <w:rPr>
          <w:rFonts w:asciiTheme="minorEastAsia" w:hAnsiTheme="minorEastAsia"/>
          <w:b/>
          <w:sz w:val="28"/>
          <w:szCs w:val="28"/>
        </w:rPr>
        <w:t>5.</w:t>
      </w:r>
      <w:r>
        <w:rPr>
          <w:rFonts w:hint="eastAsia" w:asciiTheme="minorEastAsia" w:hAnsiTheme="minorEastAsia"/>
          <w:b/>
          <w:sz w:val="28"/>
          <w:szCs w:val="28"/>
        </w:rPr>
        <w:t>类芬顿氧化法污染土壤修复技术</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hint="eastAsia" w:cs="Times New Roman" w:asciiTheme="minorEastAsia" w:hAnsiTheme="minorEastAsia"/>
          <w:color w:val="000000"/>
          <w:sz w:val="28"/>
          <w:szCs w:val="28"/>
        </w:rPr>
        <w:t>该技术以</w:t>
      </w:r>
      <w:r>
        <w:rPr>
          <w:rFonts w:cs="Times New Roman" w:asciiTheme="minorEastAsia" w:hAnsiTheme="minorEastAsia"/>
          <w:color w:val="000000"/>
          <w:sz w:val="28"/>
          <w:szCs w:val="28"/>
          <w:lang w:val="pt-BR"/>
        </w:rPr>
        <w:t>Fe</w:t>
      </w:r>
      <w:r>
        <w:rPr>
          <w:rFonts w:hint="eastAsia" w:cs="Times New Roman" w:asciiTheme="minorEastAsia" w:hAnsiTheme="minorEastAsia"/>
          <w:color w:val="000000"/>
          <w:sz w:val="28"/>
          <w:szCs w:val="28"/>
          <w:vertAlign w:val="superscript"/>
          <w:lang w:val="pt-BR"/>
        </w:rPr>
        <w:t>2+</w:t>
      </w:r>
      <w:r>
        <w:rPr>
          <w:rFonts w:hint="eastAsia" w:cs="Times New Roman" w:asciiTheme="minorEastAsia" w:hAnsiTheme="minorEastAsia"/>
          <w:color w:val="000000"/>
          <w:sz w:val="28"/>
          <w:szCs w:val="28"/>
          <w:lang w:val="pt-BR"/>
        </w:rPr>
        <w:t>为催化剂，</w:t>
      </w:r>
      <w:r>
        <w:rPr>
          <w:rFonts w:hint="eastAsia" w:cs="Times New Roman" w:asciiTheme="minorEastAsia" w:hAnsiTheme="minorEastAsia"/>
          <w:color w:val="000000"/>
          <w:sz w:val="28"/>
          <w:szCs w:val="28"/>
        </w:rPr>
        <w:t>在酸性条件下</w:t>
      </w:r>
      <w:r>
        <w:rPr>
          <w:rFonts w:cs="Times New Roman" w:asciiTheme="minorEastAsia" w:hAnsiTheme="minorEastAsia"/>
          <w:color w:val="000000"/>
          <w:sz w:val="28"/>
          <w:szCs w:val="28"/>
        </w:rPr>
        <w:t>H</w:t>
      </w:r>
      <w:r>
        <w:rPr>
          <w:rFonts w:cs="Times New Roman" w:asciiTheme="minorEastAsia" w:hAnsiTheme="minorEastAsia"/>
          <w:color w:val="000000"/>
          <w:sz w:val="28"/>
          <w:szCs w:val="28"/>
          <w:vertAlign w:val="subscript"/>
        </w:rPr>
        <w:t>2</w:t>
      </w:r>
      <w:r>
        <w:rPr>
          <w:rFonts w:cs="Times New Roman" w:asciiTheme="minorEastAsia" w:hAnsiTheme="minorEastAsia"/>
          <w:color w:val="000000"/>
          <w:sz w:val="28"/>
          <w:szCs w:val="28"/>
        </w:rPr>
        <w:t>O</w:t>
      </w:r>
      <w:r>
        <w:rPr>
          <w:rFonts w:cs="Times New Roman" w:asciiTheme="minorEastAsia" w:hAnsiTheme="minorEastAsia"/>
          <w:color w:val="000000"/>
          <w:sz w:val="28"/>
          <w:szCs w:val="28"/>
          <w:vertAlign w:val="subscript"/>
        </w:rPr>
        <w:t>2</w:t>
      </w:r>
      <w:r>
        <w:rPr>
          <w:rFonts w:hint="eastAsia" w:cs="Times New Roman" w:asciiTheme="minorEastAsia" w:hAnsiTheme="minorEastAsia"/>
          <w:color w:val="000000"/>
          <w:sz w:val="28"/>
          <w:szCs w:val="28"/>
        </w:rPr>
        <w:t>产生具有强氧化能力的羟基自由基，氧化分解污染土壤中的有机污染物。用于异位土壤修复时，将污染土壤按一定比例与类芬顿试剂混合搅拌并反应一定时间后，去除土壤中有机污染物。</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hint="eastAsia" w:cs="Times New Roman" w:asciiTheme="minorEastAsia" w:hAnsiTheme="minorEastAsia"/>
          <w:color w:val="000000"/>
          <w:sz w:val="28"/>
          <w:szCs w:val="28"/>
        </w:rPr>
        <w:t>土壤中药剂浓度</w:t>
      </w:r>
      <w:r>
        <w:rPr>
          <w:rFonts w:cs="Times New Roman" w:asciiTheme="minorEastAsia" w:hAnsiTheme="minorEastAsia"/>
          <w:color w:val="000000"/>
          <w:sz w:val="28"/>
          <w:szCs w:val="28"/>
        </w:rPr>
        <w:t>H</w:t>
      </w:r>
      <w:r>
        <w:rPr>
          <w:rFonts w:cs="Times New Roman" w:asciiTheme="minorEastAsia" w:hAnsiTheme="minorEastAsia"/>
          <w:color w:val="000000"/>
          <w:sz w:val="28"/>
          <w:szCs w:val="28"/>
          <w:vertAlign w:val="subscript"/>
        </w:rPr>
        <w:t>2</w:t>
      </w:r>
      <w:r>
        <w:rPr>
          <w:rFonts w:cs="Times New Roman" w:asciiTheme="minorEastAsia" w:hAnsiTheme="minorEastAsia"/>
          <w:color w:val="000000"/>
          <w:sz w:val="28"/>
          <w:szCs w:val="28"/>
        </w:rPr>
        <w:t>O</w:t>
      </w:r>
      <w:r>
        <w:rPr>
          <w:rFonts w:cs="Times New Roman" w:asciiTheme="minorEastAsia" w:hAnsiTheme="minorEastAsia"/>
          <w:color w:val="000000"/>
          <w:sz w:val="28"/>
          <w:szCs w:val="28"/>
          <w:vertAlign w:val="subscript"/>
        </w:rPr>
        <w:t>2</w:t>
      </w:r>
      <w:r>
        <w:rPr>
          <w:rFonts w:hint="eastAsia" w:cs="Times New Roman" w:asciiTheme="minorEastAsia" w:hAnsiTheme="minorEastAsia"/>
          <w:color w:val="000000"/>
          <w:sz w:val="28"/>
          <w:szCs w:val="28"/>
          <w:vertAlign w:val="subscript"/>
        </w:rPr>
        <w:t xml:space="preserve"> </w:t>
      </w:r>
      <w:r>
        <w:rPr>
          <w:rFonts w:hint="eastAsia" w:cs="Times New Roman" w:asciiTheme="minorEastAsia" w:hAnsiTheme="minorEastAsia"/>
          <w:color w:val="000000"/>
          <w:sz w:val="28"/>
          <w:szCs w:val="28"/>
          <w:lang w:val="pt-BR"/>
        </w:rPr>
        <w:t>1.2mol/kg</w:t>
      </w:r>
      <w:r>
        <w:rPr>
          <w:rFonts w:hint="eastAsia" w:cs="Times New Roman" w:asciiTheme="minorEastAsia" w:hAnsiTheme="minorEastAsia"/>
          <w:color w:val="000000"/>
          <w:sz w:val="28"/>
          <w:szCs w:val="28"/>
        </w:rPr>
        <w:t>和</w:t>
      </w:r>
      <w:r>
        <w:rPr>
          <w:rFonts w:cs="Times New Roman" w:asciiTheme="minorEastAsia" w:hAnsiTheme="minorEastAsia"/>
          <w:color w:val="000000"/>
          <w:sz w:val="28"/>
          <w:szCs w:val="28"/>
          <w:lang w:val="pt-BR"/>
        </w:rPr>
        <w:t>FeSO</w:t>
      </w:r>
      <w:r>
        <w:rPr>
          <w:rFonts w:cs="Times New Roman" w:asciiTheme="minorEastAsia" w:hAnsiTheme="minorEastAsia"/>
          <w:color w:val="000000"/>
          <w:sz w:val="28"/>
          <w:szCs w:val="28"/>
          <w:vertAlign w:val="subscript"/>
          <w:lang w:val="pt-BR"/>
        </w:rPr>
        <w:t>4</w:t>
      </w:r>
      <w:r>
        <w:rPr>
          <w:rFonts w:cs="Times New Roman" w:asciiTheme="minorEastAsia" w:hAnsiTheme="minorEastAsia"/>
          <w:color w:val="000000"/>
          <w:sz w:val="28"/>
          <w:szCs w:val="28"/>
          <w:lang w:val="pt-BR"/>
        </w:rPr>
        <w:t>·7H</w:t>
      </w:r>
      <w:r>
        <w:rPr>
          <w:rFonts w:cs="Times New Roman" w:asciiTheme="minorEastAsia" w:hAnsiTheme="minorEastAsia"/>
          <w:color w:val="000000"/>
          <w:sz w:val="28"/>
          <w:szCs w:val="28"/>
          <w:vertAlign w:val="subscript"/>
          <w:lang w:val="pt-BR"/>
        </w:rPr>
        <w:t>2</w:t>
      </w:r>
      <w:r>
        <w:rPr>
          <w:rFonts w:cs="Times New Roman" w:asciiTheme="minorEastAsia" w:hAnsiTheme="minorEastAsia"/>
          <w:color w:val="000000"/>
          <w:sz w:val="28"/>
          <w:szCs w:val="28"/>
          <w:lang w:val="pt-BR"/>
        </w:rPr>
        <w:t>O</w:t>
      </w:r>
      <w:r>
        <w:rPr>
          <w:rFonts w:hint="eastAsia" w:cs="Times New Roman" w:asciiTheme="minorEastAsia" w:hAnsiTheme="minorEastAsia"/>
          <w:color w:val="000000"/>
          <w:sz w:val="28"/>
          <w:szCs w:val="28"/>
          <w:lang w:val="pt-BR"/>
        </w:rPr>
        <w:t xml:space="preserve"> 0.12mol/kg为宜，</w:t>
      </w:r>
      <w:r>
        <w:rPr>
          <w:rFonts w:hint="eastAsia" w:cs="Times New Roman" w:asciiTheme="minorEastAsia" w:hAnsiTheme="minorEastAsia"/>
          <w:color w:val="000000"/>
          <w:sz w:val="28"/>
          <w:szCs w:val="28"/>
        </w:rPr>
        <w:t>体系含水率0.3左右，反应体系pH值调整至4左右。</w:t>
      </w:r>
      <w:r>
        <w:rPr>
          <w:rFonts w:cs="Times New Roman" w:asciiTheme="minorEastAsia" w:hAnsiTheme="minorEastAsia"/>
          <w:color w:val="000000"/>
          <w:sz w:val="28"/>
          <w:szCs w:val="28"/>
        </w:rPr>
        <w:t>苯并（a）芘初始浓度4.53mg/kg，</w:t>
      </w:r>
      <w:r>
        <w:rPr>
          <w:rFonts w:hint="eastAsia" w:cs="Times New Roman" w:asciiTheme="minorEastAsia" w:hAnsiTheme="minorEastAsia"/>
          <w:color w:val="000000"/>
          <w:sz w:val="28"/>
          <w:szCs w:val="28"/>
        </w:rPr>
        <w:t>经</w:t>
      </w:r>
      <w:r>
        <w:rPr>
          <w:rFonts w:cs="Times New Roman" w:asciiTheme="minorEastAsia" w:hAnsiTheme="minorEastAsia"/>
          <w:color w:val="000000"/>
          <w:sz w:val="28"/>
          <w:szCs w:val="28"/>
        </w:rPr>
        <w:t>处理</w:t>
      </w:r>
      <w:r>
        <w:rPr>
          <w:rFonts w:hint="eastAsia" w:cs="Times New Roman" w:asciiTheme="minorEastAsia" w:hAnsiTheme="minorEastAsia"/>
          <w:color w:val="000000"/>
          <w:sz w:val="28"/>
          <w:szCs w:val="28"/>
        </w:rPr>
        <w:t>后</w:t>
      </w:r>
      <w:r>
        <w:rPr>
          <w:rFonts w:cs="Times New Roman" w:asciiTheme="minorEastAsia" w:hAnsiTheme="minorEastAsia"/>
          <w:color w:val="000000"/>
          <w:sz w:val="28"/>
          <w:szCs w:val="28"/>
        </w:rPr>
        <w:t>浓度</w:t>
      </w:r>
      <w:r>
        <w:rPr>
          <w:rFonts w:hint="eastAsia" w:cs="Times New Roman" w:asciiTheme="minorEastAsia" w:hAnsiTheme="minorEastAsia"/>
          <w:color w:val="000000"/>
          <w:sz w:val="28"/>
          <w:szCs w:val="28"/>
        </w:rPr>
        <w:t>降至</w:t>
      </w:r>
      <w:r>
        <w:rPr>
          <w:rFonts w:cs="Times New Roman" w:asciiTheme="minorEastAsia" w:hAnsiTheme="minorEastAsia"/>
          <w:color w:val="000000"/>
          <w:sz w:val="28"/>
          <w:szCs w:val="28"/>
        </w:rPr>
        <w:t>0.172mg/kg，去除率</w:t>
      </w:r>
      <w:r>
        <w:rPr>
          <w:rFonts w:hint="eastAsia" w:cs="Times New Roman" w:asciiTheme="minorEastAsia" w:hAnsiTheme="minorEastAsia"/>
          <w:color w:val="000000"/>
          <w:sz w:val="28"/>
          <w:szCs w:val="28"/>
        </w:rPr>
        <w:t>达</w:t>
      </w:r>
      <w:r>
        <w:rPr>
          <w:rFonts w:cs="Times New Roman" w:asciiTheme="minorEastAsia" w:hAnsiTheme="minorEastAsia"/>
          <w:color w:val="000000"/>
          <w:sz w:val="28"/>
          <w:szCs w:val="28"/>
        </w:rPr>
        <w:t>96%</w:t>
      </w:r>
      <w:r>
        <w:rPr>
          <w:rFonts w:hint="eastAsia" w:cs="Times New Roman" w:asciiTheme="minorEastAsia" w:hAnsiTheme="minorEastAsia"/>
          <w:color w:val="000000"/>
          <w:sz w:val="28"/>
          <w:szCs w:val="28"/>
        </w:rPr>
        <w:t>。</w:t>
      </w:r>
    </w:p>
    <w:p>
      <w:pPr>
        <w:ind w:firstLine="562" w:firstLineChars="200"/>
        <w:rPr>
          <w:rFonts w:asciiTheme="minorEastAsia" w:hAnsiTheme="minorEastAsia"/>
          <w:b/>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hint="eastAsia" w:cs="Times New Roman" w:asciiTheme="minorEastAsia" w:hAnsiTheme="minorEastAsia"/>
          <w:color w:val="000000"/>
          <w:sz w:val="28"/>
          <w:szCs w:val="28"/>
        </w:rPr>
        <w:t>有机污染场地。</w:t>
      </w:r>
    </w:p>
    <w:p>
      <w:pPr>
        <w:rPr>
          <w:rFonts w:asciiTheme="minorEastAsia" w:hAnsiTheme="minorEastAsia"/>
          <w:b/>
          <w:sz w:val="28"/>
          <w:szCs w:val="28"/>
        </w:rPr>
      </w:pPr>
      <w:r>
        <w:rPr>
          <w:rFonts w:asciiTheme="minorEastAsia" w:hAnsiTheme="minorEastAsia"/>
          <w:b/>
          <w:sz w:val="28"/>
          <w:szCs w:val="28"/>
        </w:rPr>
        <w:t>6.污染土壤异位淋洗修复技术</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cs="Times New Roman" w:asciiTheme="minorEastAsia" w:hAnsiTheme="minorEastAsia"/>
          <w:color w:val="000000"/>
          <w:sz w:val="28"/>
          <w:szCs w:val="28"/>
        </w:rPr>
        <w:t>通过采用水等淋洗液冲洗颗粒表面吸附的污染物，促使污染物从土壤固相颗粒转移至液相，实现土壤净化和污染土壤减量的目的。污染土壤经筛分、破碎等预处理工序去除较大粒径（</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50mm）渣块后，剩余土壤通过进料斗进入造浆设备，经水力分离逐级筛选出</w:t>
      </w:r>
      <w:r>
        <w:rPr>
          <w:rFonts w:hint="eastAsia" w:cs="Times New Roman" w:asciiTheme="minorEastAsia" w:hAnsiTheme="minorEastAsia"/>
          <w:color w:val="000000"/>
          <w:sz w:val="28"/>
          <w:szCs w:val="28"/>
        </w:rPr>
        <w:t>的较</w:t>
      </w:r>
      <w:r>
        <w:rPr>
          <w:rFonts w:cs="Times New Roman" w:asciiTheme="minorEastAsia" w:hAnsiTheme="minorEastAsia"/>
          <w:color w:val="000000"/>
          <w:sz w:val="28"/>
          <w:szCs w:val="28"/>
        </w:rPr>
        <w:t>大粒径颗粒经冲洗后达标，</w:t>
      </w:r>
      <w:r>
        <w:rPr>
          <w:rFonts w:hint="eastAsia" w:cs="Times New Roman" w:asciiTheme="minorEastAsia" w:hAnsiTheme="minorEastAsia"/>
          <w:color w:val="000000"/>
          <w:sz w:val="28"/>
          <w:szCs w:val="28"/>
        </w:rPr>
        <w:t>较</w:t>
      </w:r>
      <w:r>
        <w:rPr>
          <w:rFonts w:cs="Times New Roman" w:asciiTheme="minorEastAsia" w:hAnsiTheme="minorEastAsia"/>
          <w:color w:val="000000"/>
          <w:sz w:val="28"/>
          <w:szCs w:val="28"/>
        </w:rPr>
        <w:t>小粒径颗粒与洗脱废水混合为泥浆。泥浆固液分离</w:t>
      </w:r>
      <w:r>
        <w:rPr>
          <w:rFonts w:hint="eastAsia" w:cs="Times New Roman" w:asciiTheme="minorEastAsia" w:hAnsiTheme="minorEastAsia"/>
          <w:color w:val="000000"/>
          <w:sz w:val="28"/>
          <w:szCs w:val="28"/>
        </w:rPr>
        <w:t>后的</w:t>
      </w:r>
      <w:r>
        <w:rPr>
          <w:rFonts w:cs="Times New Roman" w:asciiTheme="minorEastAsia" w:hAnsiTheme="minorEastAsia"/>
          <w:color w:val="000000"/>
          <w:sz w:val="28"/>
          <w:szCs w:val="28"/>
        </w:rPr>
        <w:t>滤液采用混凝沉淀、催化氧化、活性炭吸附等工艺处理后回用</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重金属污染泥饼采用固化稳定化工艺处理，有机物污染泥饼采用热</w:t>
      </w:r>
      <w:r>
        <w:rPr>
          <w:rFonts w:hint="eastAsia" w:cs="Times New Roman" w:asciiTheme="minorEastAsia" w:hAnsiTheme="minorEastAsia"/>
          <w:color w:val="000000"/>
          <w:sz w:val="28"/>
          <w:szCs w:val="28"/>
        </w:rPr>
        <w:t>脱附</w:t>
      </w:r>
      <w:r>
        <w:rPr>
          <w:rFonts w:cs="Times New Roman" w:asciiTheme="minorEastAsia" w:hAnsiTheme="minorEastAsia"/>
          <w:color w:val="000000"/>
          <w:sz w:val="28"/>
          <w:szCs w:val="28"/>
        </w:rPr>
        <w:t>或水泥窑处理。</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cs="Times New Roman" w:asciiTheme="minorEastAsia" w:hAnsiTheme="minorEastAsia"/>
          <w:color w:val="000000"/>
          <w:sz w:val="28"/>
          <w:szCs w:val="28"/>
        </w:rPr>
        <w:t>处理能力＞20m</w:t>
      </w:r>
      <w:r>
        <w:rPr>
          <w:rFonts w:cs="Times New Roman" w:asciiTheme="minorEastAsia" w:hAnsiTheme="minorEastAsia"/>
          <w:color w:val="000000"/>
          <w:sz w:val="28"/>
          <w:szCs w:val="28"/>
          <w:vertAlign w:val="superscript"/>
        </w:rPr>
        <w:t>3</w:t>
      </w:r>
      <w:r>
        <w:rPr>
          <w:rFonts w:cs="Times New Roman" w:asciiTheme="minorEastAsia" w:hAnsiTheme="minorEastAsia"/>
          <w:color w:val="000000"/>
          <w:sz w:val="28"/>
          <w:szCs w:val="28"/>
        </w:rPr>
        <w:t>/h，水土比5:1～10:1，洗脱时间20～</w:t>
      </w:r>
      <w:r>
        <w:rPr>
          <w:rFonts w:hint="eastAsia" w:cs="Times New Roman" w:asciiTheme="minorEastAsia" w:hAnsiTheme="minorEastAsia"/>
          <w:color w:val="000000"/>
          <w:sz w:val="28"/>
          <w:szCs w:val="28"/>
        </w:rPr>
        <w:t>1</w:t>
      </w:r>
      <w:r>
        <w:rPr>
          <w:rFonts w:cs="Times New Roman" w:asciiTheme="minorEastAsia" w:hAnsiTheme="minorEastAsia"/>
          <w:color w:val="000000"/>
          <w:sz w:val="28"/>
          <w:szCs w:val="28"/>
        </w:rPr>
        <w:t>20min，污染土减量＞75%。</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cs="Times New Roman" w:asciiTheme="minorEastAsia" w:hAnsiTheme="minorEastAsia"/>
          <w:color w:val="000000"/>
          <w:sz w:val="28"/>
          <w:szCs w:val="28"/>
        </w:rPr>
        <w:t>重金属及半挥发性有机</w:t>
      </w:r>
      <w:r>
        <w:rPr>
          <w:rFonts w:hint="eastAsia" w:cs="Times New Roman" w:asciiTheme="minorEastAsia" w:hAnsiTheme="minorEastAsia"/>
          <w:color w:val="000000"/>
          <w:sz w:val="28"/>
          <w:szCs w:val="28"/>
        </w:rPr>
        <w:t>物</w:t>
      </w:r>
      <w:r>
        <w:rPr>
          <w:rFonts w:cs="Times New Roman" w:asciiTheme="minorEastAsia" w:hAnsiTheme="minorEastAsia"/>
          <w:color w:val="000000"/>
          <w:sz w:val="28"/>
          <w:szCs w:val="28"/>
        </w:rPr>
        <w:t>污染土壤修复，不宜用于土壤细粒（粘/粉粒）含量高于25%的土壤。</w:t>
      </w:r>
    </w:p>
    <w:p>
      <w:pPr>
        <w:rPr>
          <w:rFonts w:cs="Times New Roman" w:asciiTheme="minorEastAsia" w:hAnsiTheme="minorEastAsia"/>
          <w:b/>
          <w:color w:val="000000"/>
          <w:sz w:val="28"/>
          <w:szCs w:val="28"/>
        </w:rPr>
      </w:pPr>
      <w:r>
        <w:rPr>
          <w:rFonts w:asciiTheme="minorEastAsia" w:hAnsiTheme="minorEastAsia"/>
          <w:b/>
          <w:sz w:val="28"/>
          <w:szCs w:val="28"/>
        </w:rPr>
        <w:t>7.</w:t>
      </w:r>
      <w:r>
        <w:rPr>
          <w:rFonts w:hint="eastAsia" w:asciiTheme="minorEastAsia" w:hAnsiTheme="minorEastAsia"/>
          <w:b/>
          <w:sz w:val="28"/>
          <w:szCs w:val="28"/>
        </w:rPr>
        <w:t>基于天然矿物混合材料的重金属污染场地稳定化技术</w:t>
      </w:r>
    </w:p>
    <w:p>
      <w:pPr>
        <w:ind w:firstLine="562" w:firstLineChars="200"/>
        <w:rPr>
          <w:rFonts w:asciiTheme="minorEastAsia" w:hAnsiTheme="minorEastAsia"/>
          <w:b/>
          <w:sz w:val="28"/>
          <w:szCs w:val="28"/>
        </w:rPr>
      </w:pPr>
      <w:r>
        <w:rPr>
          <w:rFonts w:hint="eastAsia" w:asciiTheme="minorEastAsia" w:hAnsiTheme="minorEastAsia"/>
          <w:b/>
          <w:sz w:val="28"/>
          <w:szCs w:val="28"/>
        </w:rPr>
        <w:t>技术路线：</w:t>
      </w:r>
      <w:r>
        <w:rPr>
          <w:rFonts w:hint="eastAsia" w:asciiTheme="minorEastAsia" w:hAnsiTheme="minorEastAsia"/>
          <w:sz w:val="28"/>
          <w:szCs w:val="28"/>
        </w:rPr>
        <w:t>该混合材料以沸石类天然矿物为主要成分，混合少量钙镁化合物、铁盐、铝盐及粘性土等制备而成。根据重金属污染浓度，经试验确定材料配比和添加量，添加比例一般在1%～10%，将材料与污染土壤充分混匀，保持含水率25%，自然养护7d。对于土壤清挖、运输过程中可能产生的扬尘污染，采取洒水、覆盖等措施进行控制。</w:t>
      </w:r>
    </w:p>
    <w:p>
      <w:pPr>
        <w:ind w:firstLine="562" w:firstLineChars="200"/>
        <w:rPr>
          <w:rFonts w:asciiTheme="minorEastAsia" w:hAnsiTheme="minorEastAsia"/>
          <w:b/>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hint="eastAsia" w:asciiTheme="minorEastAsia" w:hAnsiTheme="minorEastAsia"/>
          <w:sz w:val="28"/>
          <w:szCs w:val="28"/>
        </w:rPr>
        <w:t>粒径＜1mm，pH值7.5左右，颗粒含水率3%～5%，比表面积平均30m</w:t>
      </w:r>
      <w:r>
        <w:rPr>
          <w:rFonts w:hint="eastAsia" w:asciiTheme="minorEastAsia" w:hAnsiTheme="minorEastAsia"/>
          <w:sz w:val="28"/>
          <w:szCs w:val="28"/>
          <w:vertAlign w:val="superscript"/>
        </w:rPr>
        <w:t>2</w:t>
      </w:r>
      <w:r>
        <w:rPr>
          <w:rFonts w:hint="eastAsia" w:asciiTheme="minorEastAsia" w:hAnsiTheme="minorEastAsia"/>
          <w:sz w:val="28"/>
          <w:szCs w:val="28"/>
        </w:rPr>
        <w:t>/g，阳离子交换量＞140meq/100g，土壤重金属稳定化率＞96%。</w:t>
      </w:r>
    </w:p>
    <w:p>
      <w:pPr>
        <w:ind w:firstLine="562" w:firstLineChars="200"/>
        <w:rPr>
          <w:rFonts w:asciiTheme="minorEastAsia" w:hAnsiTheme="minorEastAsia"/>
          <w:b/>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asciiTheme="minorEastAsia" w:hAnsiTheme="minorEastAsia"/>
          <w:sz w:val="28"/>
          <w:szCs w:val="28"/>
        </w:rPr>
        <w:t>重金属</w:t>
      </w:r>
      <w:r>
        <w:rPr>
          <w:rFonts w:hint="eastAsia" w:asciiTheme="minorEastAsia" w:hAnsiTheme="minorEastAsia"/>
          <w:sz w:val="28"/>
          <w:szCs w:val="28"/>
        </w:rPr>
        <w:t>铜</w:t>
      </w:r>
      <w:r>
        <w:rPr>
          <w:rFonts w:asciiTheme="minorEastAsia" w:hAnsiTheme="minorEastAsia"/>
          <w:sz w:val="28"/>
          <w:szCs w:val="28"/>
        </w:rPr>
        <w:t>污染场地</w:t>
      </w:r>
      <w:r>
        <w:rPr>
          <w:rFonts w:hint="eastAsia" w:asciiTheme="minorEastAsia" w:hAnsiTheme="minorEastAsia"/>
          <w:sz w:val="28"/>
          <w:szCs w:val="28"/>
        </w:rPr>
        <w:t>土壤</w:t>
      </w:r>
      <w:r>
        <w:rPr>
          <w:rFonts w:asciiTheme="minorEastAsia" w:hAnsiTheme="minorEastAsia"/>
          <w:sz w:val="28"/>
          <w:szCs w:val="28"/>
        </w:rPr>
        <w:t>修复</w:t>
      </w:r>
      <w:r>
        <w:rPr>
          <w:rFonts w:hint="eastAsia" w:asciiTheme="minorEastAsia" w:hAnsiTheme="minorEastAsia"/>
          <w:sz w:val="28"/>
          <w:szCs w:val="28"/>
        </w:rPr>
        <w:t>。</w:t>
      </w:r>
    </w:p>
    <w:p>
      <w:pPr>
        <w:rPr>
          <w:rFonts w:asciiTheme="minorEastAsia" w:hAnsiTheme="minorEastAsia"/>
          <w:b/>
          <w:sz w:val="28"/>
          <w:szCs w:val="28"/>
        </w:rPr>
      </w:pPr>
      <w:r>
        <w:rPr>
          <w:rFonts w:asciiTheme="minorEastAsia" w:hAnsiTheme="minorEastAsia"/>
          <w:b/>
          <w:sz w:val="28"/>
          <w:szCs w:val="28"/>
        </w:rPr>
        <w:t>8.</w:t>
      </w:r>
      <w:r>
        <w:rPr>
          <w:rFonts w:hint="eastAsia" w:asciiTheme="minorEastAsia" w:hAnsiTheme="minorEastAsia"/>
          <w:b/>
          <w:sz w:val="28"/>
          <w:szCs w:val="28"/>
        </w:rPr>
        <w:t>利用生物质燃烧灰制备土壤重金属钝化/稳定化制剂技术</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hint="eastAsia" w:asciiTheme="minorEastAsia" w:hAnsiTheme="minorEastAsia"/>
          <w:sz w:val="28"/>
          <w:szCs w:val="28"/>
        </w:rPr>
        <w:t>以生物质燃烧灰为主要原料，配伍碱性矿物、含磷矿物、有机肥等，混匀后经过造粒等工艺生产颗粒状土壤重金属钝化/稳定化材料。制备的材料</w:t>
      </w:r>
      <w:r>
        <w:rPr>
          <w:rFonts w:asciiTheme="minorEastAsia" w:hAnsiTheme="minorEastAsia"/>
          <w:sz w:val="28"/>
          <w:szCs w:val="28"/>
        </w:rPr>
        <w:t>含有硅</w:t>
      </w:r>
      <w:r>
        <w:rPr>
          <w:rFonts w:hint="eastAsia" w:asciiTheme="minorEastAsia" w:hAnsiTheme="minorEastAsia"/>
          <w:sz w:val="28"/>
          <w:szCs w:val="28"/>
        </w:rPr>
        <w:t>、</w:t>
      </w:r>
      <w:r>
        <w:rPr>
          <w:rFonts w:asciiTheme="minorEastAsia" w:hAnsiTheme="minorEastAsia"/>
          <w:sz w:val="28"/>
          <w:szCs w:val="28"/>
        </w:rPr>
        <w:t>磷</w:t>
      </w:r>
      <w:r>
        <w:rPr>
          <w:rFonts w:hint="eastAsia" w:asciiTheme="minorEastAsia" w:hAnsiTheme="minorEastAsia"/>
          <w:sz w:val="28"/>
          <w:szCs w:val="28"/>
        </w:rPr>
        <w:t>、</w:t>
      </w:r>
      <w:r>
        <w:rPr>
          <w:rFonts w:asciiTheme="minorEastAsia" w:hAnsiTheme="minorEastAsia"/>
          <w:sz w:val="28"/>
          <w:szCs w:val="28"/>
        </w:rPr>
        <w:t>钙</w:t>
      </w:r>
      <w:r>
        <w:rPr>
          <w:rFonts w:hint="eastAsia" w:asciiTheme="minorEastAsia" w:hAnsiTheme="minorEastAsia"/>
          <w:sz w:val="28"/>
          <w:szCs w:val="28"/>
        </w:rPr>
        <w:t>、</w:t>
      </w:r>
      <w:r>
        <w:rPr>
          <w:rFonts w:asciiTheme="minorEastAsia" w:hAnsiTheme="minorEastAsia"/>
          <w:sz w:val="28"/>
          <w:szCs w:val="28"/>
        </w:rPr>
        <w:t>有机质</w:t>
      </w:r>
      <w:r>
        <w:rPr>
          <w:rFonts w:hint="eastAsia" w:asciiTheme="minorEastAsia" w:hAnsiTheme="minorEastAsia"/>
          <w:sz w:val="28"/>
          <w:szCs w:val="28"/>
        </w:rPr>
        <w:t>等，</w:t>
      </w:r>
      <w:r>
        <w:rPr>
          <w:rFonts w:asciiTheme="minorEastAsia" w:hAnsiTheme="minorEastAsia"/>
          <w:sz w:val="28"/>
          <w:szCs w:val="28"/>
        </w:rPr>
        <w:t>可通过</w:t>
      </w:r>
      <w:r>
        <w:rPr>
          <w:rFonts w:hint="eastAsia" w:asciiTheme="minorEastAsia" w:hAnsiTheme="minorEastAsia"/>
          <w:sz w:val="28"/>
          <w:szCs w:val="28"/>
        </w:rPr>
        <w:t>材料中释放的羟基、硅酸盐、磷酸盐等与土壤中重金属发生吸附、</w:t>
      </w:r>
      <w:r>
        <w:rPr>
          <w:rFonts w:asciiTheme="minorEastAsia" w:hAnsiTheme="minorEastAsia"/>
          <w:sz w:val="28"/>
          <w:szCs w:val="28"/>
        </w:rPr>
        <w:t>沉淀</w:t>
      </w:r>
      <w:r>
        <w:rPr>
          <w:rFonts w:hint="eastAsia" w:asciiTheme="minorEastAsia" w:hAnsiTheme="minorEastAsia"/>
          <w:sz w:val="28"/>
          <w:szCs w:val="28"/>
        </w:rPr>
        <w:t>、</w:t>
      </w:r>
      <w:r>
        <w:rPr>
          <w:rFonts w:asciiTheme="minorEastAsia" w:hAnsiTheme="minorEastAsia"/>
          <w:sz w:val="28"/>
          <w:szCs w:val="28"/>
        </w:rPr>
        <w:t>离子交换</w:t>
      </w:r>
      <w:r>
        <w:rPr>
          <w:rFonts w:hint="eastAsia" w:asciiTheme="minorEastAsia" w:hAnsiTheme="minorEastAsia"/>
          <w:sz w:val="28"/>
          <w:szCs w:val="28"/>
        </w:rPr>
        <w:t>、</w:t>
      </w:r>
      <w:r>
        <w:rPr>
          <w:rFonts w:asciiTheme="minorEastAsia" w:hAnsiTheme="minorEastAsia"/>
          <w:sz w:val="28"/>
          <w:szCs w:val="28"/>
        </w:rPr>
        <w:t>螯合</w:t>
      </w:r>
      <w:r>
        <w:rPr>
          <w:rFonts w:hint="eastAsia" w:asciiTheme="minorEastAsia" w:hAnsiTheme="minorEastAsia"/>
          <w:sz w:val="28"/>
          <w:szCs w:val="28"/>
        </w:rPr>
        <w:t>等物理化学</w:t>
      </w:r>
      <w:r>
        <w:rPr>
          <w:rFonts w:asciiTheme="minorEastAsia" w:hAnsiTheme="minorEastAsia"/>
          <w:sz w:val="28"/>
          <w:szCs w:val="28"/>
        </w:rPr>
        <w:t>作用</w:t>
      </w:r>
      <w:r>
        <w:rPr>
          <w:rFonts w:hint="eastAsia" w:asciiTheme="minorEastAsia" w:hAnsiTheme="minorEastAsia"/>
          <w:sz w:val="28"/>
          <w:szCs w:val="28"/>
        </w:rPr>
        <w:t>，实现重金属的钝化/稳定化。施用时将材料均匀撒于土壤后深耕混匀搅拌。</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hint="eastAsia" w:asciiTheme="minorEastAsia" w:hAnsiTheme="minorEastAsia"/>
          <w:sz w:val="28"/>
          <w:szCs w:val="28"/>
        </w:rPr>
        <w:t>根据土壤污染情况，轻度污染土壤施用量100～200kg/亩，中度污染土壤施用量300～500kg/亩；每2～3年施用1次。稻米降镉率＞50%。</w:t>
      </w:r>
    </w:p>
    <w:p>
      <w:pPr>
        <w:ind w:firstLine="562" w:firstLineChars="200"/>
        <w:rPr>
          <w:rFonts w:asciiTheme="minorEastAsia" w:hAnsiTheme="minorEastAsia"/>
          <w:b/>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hint="eastAsia" w:asciiTheme="minorEastAsia" w:hAnsiTheme="minorEastAsia"/>
          <w:bCs/>
          <w:sz w:val="28"/>
          <w:szCs w:val="28"/>
        </w:rPr>
        <w:t>镉铜铅锌等重金属污染的酸性土壤及矿山修复治理、矿区复垦等。</w:t>
      </w:r>
    </w:p>
    <w:p>
      <w:pPr>
        <w:rPr>
          <w:rFonts w:asciiTheme="minorEastAsia" w:hAnsiTheme="minorEastAsia"/>
          <w:b/>
          <w:sz w:val="28"/>
          <w:szCs w:val="28"/>
        </w:rPr>
      </w:pPr>
      <w:r>
        <w:rPr>
          <w:rFonts w:asciiTheme="minorEastAsia" w:hAnsiTheme="minorEastAsia"/>
          <w:b/>
          <w:sz w:val="28"/>
          <w:szCs w:val="28"/>
        </w:rPr>
        <w:t>9.</w:t>
      </w:r>
      <w:r>
        <w:rPr>
          <w:rFonts w:hint="eastAsia" w:asciiTheme="minorEastAsia" w:hAnsiTheme="minorEastAsia"/>
          <w:b/>
          <w:sz w:val="28"/>
          <w:szCs w:val="28"/>
        </w:rPr>
        <w:t>农田土壤镉生物有效态钝化/稳定化技术</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cs="Times New Roman" w:asciiTheme="minorEastAsia" w:hAnsiTheme="minorEastAsia"/>
          <w:color w:val="000000"/>
          <w:sz w:val="28"/>
          <w:szCs w:val="28"/>
        </w:rPr>
        <w:t>选用对</w:t>
      </w:r>
      <w:r>
        <w:rPr>
          <w:rFonts w:hint="eastAsia" w:cs="Times New Roman" w:asciiTheme="minorEastAsia" w:hAnsiTheme="minorEastAsia"/>
          <w:color w:val="000000"/>
          <w:sz w:val="28"/>
          <w:szCs w:val="28"/>
        </w:rPr>
        <w:t>土壤镉</w:t>
      </w:r>
      <w:r>
        <w:rPr>
          <w:rFonts w:cs="Times New Roman" w:asciiTheme="minorEastAsia" w:hAnsiTheme="minorEastAsia"/>
          <w:color w:val="000000"/>
          <w:sz w:val="28"/>
          <w:szCs w:val="28"/>
        </w:rPr>
        <w:t>具有</w:t>
      </w:r>
      <w:r>
        <w:rPr>
          <w:rFonts w:hint="eastAsia" w:cs="Times New Roman" w:asciiTheme="minorEastAsia" w:hAnsiTheme="minorEastAsia"/>
          <w:color w:val="000000"/>
          <w:sz w:val="28"/>
          <w:szCs w:val="28"/>
        </w:rPr>
        <w:t>吸附</w:t>
      </w:r>
      <w:r>
        <w:rPr>
          <w:rFonts w:cs="Times New Roman" w:asciiTheme="minorEastAsia" w:hAnsiTheme="minorEastAsia"/>
          <w:color w:val="000000"/>
          <w:sz w:val="28"/>
          <w:szCs w:val="28"/>
        </w:rPr>
        <w:t>、沉淀效果的天然碱性</w:t>
      </w:r>
      <w:r>
        <w:rPr>
          <w:rFonts w:hint="eastAsia" w:cs="Times New Roman" w:asciiTheme="minorEastAsia" w:hAnsiTheme="minorEastAsia"/>
          <w:color w:val="000000"/>
          <w:sz w:val="28"/>
          <w:szCs w:val="28"/>
        </w:rPr>
        <w:t>矿</w:t>
      </w:r>
      <w:r>
        <w:rPr>
          <w:rFonts w:cs="Times New Roman" w:asciiTheme="minorEastAsia" w:hAnsiTheme="minorEastAsia"/>
          <w:color w:val="000000"/>
          <w:sz w:val="28"/>
          <w:szCs w:val="28"/>
        </w:rPr>
        <w:t>物</w:t>
      </w:r>
      <w:r>
        <w:rPr>
          <w:rFonts w:hint="eastAsia" w:cs="Times New Roman" w:asciiTheme="minorEastAsia" w:hAnsiTheme="minorEastAsia"/>
          <w:color w:val="000000"/>
          <w:sz w:val="28"/>
          <w:szCs w:val="28"/>
        </w:rPr>
        <w:t>材</w:t>
      </w:r>
      <w:r>
        <w:rPr>
          <w:rFonts w:cs="Times New Roman" w:asciiTheme="minorEastAsia" w:hAnsiTheme="minorEastAsia"/>
          <w:color w:val="000000"/>
          <w:sz w:val="28"/>
          <w:szCs w:val="28"/>
        </w:rPr>
        <w:t>料，采用磨制、筛分、复混等工艺加工</w:t>
      </w:r>
      <w:r>
        <w:rPr>
          <w:rFonts w:hint="eastAsia" w:cs="Times New Roman" w:asciiTheme="minorEastAsia" w:hAnsiTheme="minorEastAsia"/>
          <w:color w:val="000000"/>
          <w:sz w:val="28"/>
          <w:szCs w:val="28"/>
        </w:rPr>
        <w:t>制成钝化/稳定化材料。根据土壤镉污染程度确定单位面积耕地材料施加量。施用方法：水稻播种或移栽前</w:t>
      </w:r>
      <w:r>
        <w:rPr>
          <w:rFonts w:cs="Times New Roman" w:asciiTheme="minorEastAsia" w:hAnsiTheme="minorEastAsia"/>
          <w:color w:val="000000"/>
          <w:sz w:val="28"/>
          <w:szCs w:val="28"/>
        </w:rPr>
        <w:t>7</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15</w:t>
      </w:r>
      <w:r>
        <w:rPr>
          <w:rFonts w:hint="eastAsia" w:cs="Times New Roman" w:asciiTheme="minorEastAsia" w:hAnsiTheme="minorEastAsia"/>
          <w:color w:val="000000"/>
          <w:sz w:val="28"/>
          <w:szCs w:val="28"/>
        </w:rPr>
        <w:t>d（旱地作物20～</w:t>
      </w:r>
      <w:r>
        <w:rPr>
          <w:rFonts w:cs="Times New Roman" w:asciiTheme="minorEastAsia" w:hAnsiTheme="minorEastAsia"/>
          <w:color w:val="000000"/>
          <w:sz w:val="28"/>
          <w:szCs w:val="28"/>
        </w:rPr>
        <w:t>30</w:t>
      </w:r>
      <w:r>
        <w:rPr>
          <w:rFonts w:hint="eastAsia" w:cs="Times New Roman" w:asciiTheme="minorEastAsia" w:hAnsiTheme="minorEastAsia"/>
          <w:color w:val="000000"/>
          <w:sz w:val="28"/>
          <w:szCs w:val="28"/>
        </w:rPr>
        <w:t>d）直接施撒到农田土壤上，再用旋耕机将钝化材料与土壤混匀，然后灌水（旱</w:t>
      </w:r>
      <w:r>
        <w:rPr>
          <w:rFonts w:cs="Times New Roman" w:asciiTheme="minorEastAsia" w:hAnsiTheme="minorEastAsia"/>
          <w:color w:val="000000"/>
          <w:sz w:val="28"/>
          <w:szCs w:val="28"/>
        </w:rPr>
        <w:t>作适量浇水</w:t>
      </w:r>
      <w:r>
        <w:rPr>
          <w:rFonts w:hint="eastAsia" w:cs="Times New Roman" w:asciiTheme="minorEastAsia" w:hAnsiTheme="minorEastAsia"/>
          <w:color w:val="000000"/>
          <w:sz w:val="28"/>
          <w:szCs w:val="28"/>
        </w:rPr>
        <w:t>）平衡。</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cs="Times New Roman" w:asciiTheme="minorEastAsia" w:hAnsiTheme="minorEastAsia"/>
          <w:color w:val="000000"/>
          <w:sz w:val="28"/>
          <w:szCs w:val="28"/>
        </w:rPr>
        <w:t>有效CaO含量＞</w:t>
      </w:r>
      <w:r>
        <w:rPr>
          <w:rFonts w:cs="Times New Roman" w:asciiTheme="minorEastAsia" w:hAnsiTheme="minorEastAsia"/>
          <w:color w:val="000000"/>
          <w:sz w:val="28"/>
          <w:szCs w:val="28"/>
        </w:rPr>
        <w:t>18</w:t>
      </w:r>
      <w:r>
        <w:rPr>
          <w:rFonts w:hint="eastAsia" w:cs="Times New Roman" w:asciiTheme="minorEastAsia" w:hAnsiTheme="minorEastAsia"/>
          <w:color w:val="000000"/>
          <w:sz w:val="28"/>
          <w:szCs w:val="28"/>
        </w:rPr>
        <w:t>%，有效</w:t>
      </w:r>
      <w:r>
        <w:rPr>
          <w:rFonts w:cs="Times New Roman" w:asciiTheme="minorEastAsia" w:hAnsiTheme="minorEastAsia"/>
          <w:color w:val="000000"/>
          <w:sz w:val="28"/>
          <w:szCs w:val="28"/>
        </w:rPr>
        <w:t>SiO</w:t>
      </w:r>
      <w:r>
        <w:rPr>
          <w:rFonts w:cs="Times New Roman" w:asciiTheme="minorEastAsia" w:hAnsiTheme="minorEastAsia"/>
          <w:color w:val="000000"/>
          <w:sz w:val="28"/>
          <w:szCs w:val="28"/>
          <w:vertAlign w:val="subscript"/>
        </w:rPr>
        <w:t>2</w:t>
      </w:r>
      <w:r>
        <w:rPr>
          <w:rFonts w:hint="eastAsia" w:cs="Times New Roman" w:asciiTheme="minorEastAsia" w:hAnsiTheme="minorEastAsia"/>
          <w:color w:val="000000"/>
          <w:sz w:val="28"/>
          <w:szCs w:val="28"/>
        </w:rPr>
        <w:t>含量＞0.</w:t>
      </w:r>
      <w:r>
        <w:rPr>
          <w:rFonts w:cs="Times New Roman" w:asciiTheme="minorEastAsia" w:hAnsiTheme="minorEastAsia"/>
          <w:color w:val="000000"/>
          <w:sz w:val="28"/>
          <w:szCs w:val="28"/>
        </w:rPr>
        <w:t>1</w:t>
      </w:r>
      <w:r>
        <w:rPr>
          <w:rFonts w:hint="eastAsia" w:cs="Times New Roman" w:asciiTheme="minorEastAsia" w:hAnsiTheme="minorEastAsia"/>
          <w:color w:val="000000"/>
          <w:sz w:val="28"/>
          <w:szCs w:val="28"/>
        </w:rPr>
        <w:t>%，其他</w:t>
      </w:r>
      <w:r>
        <w:rPr>
          <w:rFonts w:cs="Times New Roman" w:asciiTheme="minorEastAsia" w:hAnsiTheme="minorEastAsia"/>
          <w:color w:val="000000"/>
          <w:sz w:val="28"/>
          <w:szCs w:val="28"/>
        </w:rPr>
        <w:t>有效成分（</w:t>
      </w:r>
      <w:r>
        <w:rPr>
          <w:rFonts w:hint="eastAsia" w:cs="Times New Roman" w:asciiTheme="minorEastAsia" w:hAnsiTheme="minorEastAsia"/>
          <w:color w:val="000000"/>
          <w:sz w:val="28"/>
          <w:szCs w:val="28"/>
        </w:rPr>
        <w:t>氧化镁</w:t>
      </w:r>
      <w:r>
        <w:rPr>
          <w:rFonts w:cs="Times New Roman" w:asciiTheme="minorEastAsia" w:hAnsiTheme="minorEastAsia"/>
          <w:color w:val="000000"/>
          <w:sz w:val="28"/>
          <w:szCs w:val="28"/>
        </w:rPr>
        <w:t>+</w:t>
      </w:r>
      <w:r>
        <w:rPr>
          <w:rFonts w:hint="eastAsia" w:cs="Times New Roman" w:asciiTheme="minorEastAsia" w:hAnsiTheme="minorEastAsia"/>
          <w:color w:val="000000"/>
          <w:sz w:val="28"/>
          <w:szCs w:val="28"/>
        </w:rPr>
        <w:t>三氧化二铁</w:t>
      </w:r>
      <w:r>
        <w:rPr>
          <w:rFonts w:cs="Times New Roman" w:asciiTheme="minorEastAsia" w:hAnsiTheme="minorEastAsia"/>
          <w:color w:val="000000"/>
          <w:sz w:val="28"/>
          <w:szCs w:val="28"/>
        </w:rPr>
        <w:t>+</w:t>
      </w:r>
      <w:r>
        <w:rPr>
          <w:rFonts w:hint="eastAsia" w:cs="Times New Roman" w:asciiTheme="minorEastAsia" w:hAnsiTheme="minorEastAsia"/>
          <w:color w:val="000000"/>
          <w:sz w:val="28"/>
          <w:szCs w:val="28"/>
        </w:rPr>
        <w:t>氧化锰</w:t>
      </w:r>
      <w:r>
        <w:rPr>
          <w:rFonts w:cs="Times New Roman" w:asciiTheme="minorEastAsia" w:hAnsiTheme="minorEastAsia"/>
          <w:color w:val="000000"/>
          <w:sz w:val="28"/>
          <w:szCs w:val="28"/>
        </w:rPr>
        <w:t>等）</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1</w:t>
      </w:r>
      <w:r>
        <w:rPr>
          <w:rFonts w:hint="eastAsia" w:cs="Times New Roman" w:asciiTheme="minorEastAsia" w:hAnsiTheme="minorEastAsia"/>
          <w:color w:val="000000"/>
          <w:sz w:val="28"/>
          <w:szCs w:val="28"/>
        </w:rPr>
        <w:t>%，pH值＞8，细度（粒径＜</w:t>
      </w:r>
      <w:r>
        <w:rPr>
          <w:rFonts w:cs="Times New Roman" w:asciiTheme="minorEastAsia" w:hAnsiTheme="minorEastAsia"/>
          <w:color w:val="000000"/>
          <w:sz w:val="28"/>
          <w:szCs w:val="28"/>
        </w:rPr>
        <w:t>0.25mm</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85</w:t>
      </w:r>
      <w:r>
        <w:rPr>
          <w:rFonts w:hint="eastAsia" w:cs="Times New Roman" w:asciiTheme="minorEastAsia" w:hAnsiTheme="minorEastAsia"/>
          <w:color w:val="000000"/>
          <w:sz w:val="28"/>
          <w:szCs w:val="28"/>
        </w:rPr>
        <w:t>%，水分＜</w:t>
      </w:r>
      <w:r>
        <w:rPr>
          <w:rFonts w:cs="Times New Roman" w:asciiTheme="minorEastAsia" w:hAnsiTheme="minorEastAsia"/>
          <w:color w:val="000000"/>
          <w:sz w:val="28"/>
          <w:szCs w:val="28"/>
        </w:rPr>
        <w:t>2</w:t>
      </w:r>
      <w:r>
        <w:rPr>
          <w:rFonts w:hint="eastAsia" w:cs="Times New Roman" w:asciiTheme="minorEastAsia" w:hAnsiTheme="minorEastAsia"/>
          <w:color w:val="000000"/>
          <w:sz w:val="28"/>
          <w:szCs w:val="28"/>
        </w:rPr>
        <w:t>%。用量1</w:t>
      </w:r>
      <w:r>
        <w:rPr>
          <w:rFonts w:cs="Times New Roman" w:asciiTheme="minorEastAsia" w:hAnsiTheme="minorEastAsia"/>
          <w:color w:val="000000"/>
          <w:sz w:val="28"/>
          <w:szCs w:val="28"/>
        </w:rPr>
        <w:t>00</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300</w:t>
      </w:r>
      <w:r>
        <w:rPr>
          <w:rFonts w:hint="eastAsia" w:cs="Times New Roman" w:asciiTheme="minorEastAsia" w:hAnsiTheme="minorEastAsia"/>
          <w:color w:val="000000"/>
          <w:sz w:val="28"/>
          <w:szCs w:val="28"/>
        </w:rPr>
        <w:t>kg/亩。稻米降镉率可达3</w:t>
      </w:r>
      <w:r>
        <w:rPr>
          <w:rFonts w:cs="Times New Roman" w:asciiTheme="minorEastAsia" w:hAnsiTheme="minorEastAsia"/>
          <w:color w:val="000000"/>
          <w:sz w:val="28"/>
          <w:szCs w:val="28"/>
        </w:rPr>
        <w:t>8</w:t>
      </w:r>
      <w:r>
        <w:rPr>
          <w:rFonts w:hint="eastAsia" w:cs="Times New Roman" w:asciiTheme="minorEastAsia" w:hAnsiTheme="minorEastAsia"/>
          <w:color w:val="000000"/>
          <w:sz w:val="28"/>
          <w:szCs w:val="28"/>
        </w:rPr>
        <w:t>%。</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cs="Times New Roman" w:asciiTheme="minorEastAsia" w:hAnsiTheme="minorEastAsia"/>
          <w:color w:val="000000"/>
          <w:sz w:val="28"/>
          <w:szCs w:val="28"/>
        </w:rPr>
        <w:t>轻中度镉污染酸性稻田土壤，对于土壤pH</w:t>
      </w:r>
      <w:r>
        <w:rPr>
          <w:rFonts w:hint="eastAsia" w:cs="Times New Roman" w:asciiTheme="minorEastAsia" w:hAnsiTheme="minorEastAsia"/>
          <w:color w:val="000000"/>
          <w:sz w:val="28"/>
          <w:szCs w:val="28"/>
        </w:rPr>
        <w:t>值</w:t>
      </w:r>
      <w:r>
        <w:rPr>
          <w:rFonts w:cs="Times New Roman" w:asciiTheme="minorEastAsia" w:hAnsiTheme="minorEastAsia"/>
          <w:color w:val="000000"/>
          <w:sz w:val="28"/>
          <w:szCs w:val="28"/>
        </w:rPr>
        <w:t>＜6.5，土壤</w:t>
      </w:r>
      <w:r>
        <w:rPr>
          <w:rFonts w:hint="eastAsia" w:cs="Times New Roman" w:asciiTheme="minorEastAsia" w:hAnsiTheme="minorEastAsia"/>
          <w:color w:val="000000"/>
          <w:sz w:val="28"/>
          <w:szCs w:val="28"/>
        </w:rPr>
        <w:t>总</w:t>
      </w:r>
      <w:r>
        <w:rPr>
          <w:rFonts w:cs="Times New Roman" w:asciiTheme="minorEastAsia" w:hAnsiTheme="minorEastAsia"/>
          <w:color w:val="000000"/>
          <w:sz w:val="28"/>
          <w:szCs w:val="28"/>
        </w:rPr>
        <w:t>镉0.3</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1.5mg/kg的稻田</w:t>
      </w:r>
      <w:r>
        <w:rPr>
          <w:rFonts w:hint="eastAsia" w:cs="Times New Roman" w:asciiTheme="minorEastAsia" w:hAnsiTheme="minorEastAsia"/>
          <w:color w:val="000000"/>
          <w:sz w:val="28"/>
          <w:szCs w:val="28"/>
        </w:rPr>
        <w:t>土壤</w:t>
      </w:r>
      <w:r>
        <w:rPr>
          <w:rFonts w:cs="Times New Roman" w:asciiTheme="minorEastAsia" w:hAnsiTheme="minorEastAsia"/>
          <w:color w:val="000000"/>
          <w:sz w:val="28"/>
          <w:szCs w:val="28"/>
        </w:rPr>
        <w:t>修复效果良好。</w:t>
      </w:r>
    </w:p>
    <w:p>
      <w:pPr>
        <w:rPr>
          <w:rFonts w:asciiTheme="minorEastAsia" w:hAnsiTheme="minorEastAsia"/>
          <w:b/>
          <w:sz w:val="28"/>
          <w:szCs w:val="28"/>
        </w:rPr>
      </w:pPr>
      <w:r>
        <w:rPr>
          <w:rFonts w:asciiTheme="minorEastAsia" w:hAnsiTheme="minorEastAsia"/>
          <w:b/>
          <w:sz w:val="28"/>
          <w:szCs w:val="28"/>
        </w:rPr>
        <w:t>10.</w:t>
      </w:r>
      <w:r>
        <w:rPr>
          <w:rFonts w:hint="eastAsia" w:asciiTheme="minorEastAsia" w:hAnsiTheme="minorEastAsia"/>
          <w:b/>
          <w:sz w:val="28"/>
          <w:szCs w:val="28"/>
        </w:rPr>
        <w:t>水稻叶面喷施稀土复合硅溶剂抑制稻米镉积累技术</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hint="eastAsia" w:cs="Times New Roman" w:asciiTheme="minorEastAsia" w:hAnsiTheme="minorEastAsia"/>
          <w:color w:val="000000"/>
          <w:sz w:val="28"/>
          <w:szCs w:val="28"/>
        </w:rPr>
        <w:t>通过水稻茎叶分配镉、硅调控竞争机制抑制稻米镉积累。在水稻拔节期至抽穗期进行2次喷施，喷施时间选择晴天上午10点前、下午4点后，气温范围为15～30℃，喷施量每次0.5～1L/亩，喷施时将该稀土复合硅溶剂稀释100倍，并避免与碱性农药混合喷施。</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hint="eastAsia" w:cs="Times New Roman" w:asciiTheme="minorEastAsia" w:hAnsiTheme="minorEastAsia"/>
          <w:color w:val="000000"/>
          <w:sz w:val="28"/>
          <w:szCs w:val="28"/>
        </w:rPr>
        <w:t>稀土复合硅溶剂：Si＞100g/L、pH值7.0～9.0、水不溶物＜10g/L、钠含量＜10g/L，汞＜5mg/kg、砷＜10mg/kg、镉＜10mg/kg、铅＜50mg/kg、铬＜50mg/kg。</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hint="eastAsia" w:cs="Times New Roman" w:asciiTheme="minorEastAsia" w:hAnsiTheme="minorEastAsia"/>
          <w:color w:val="000000"/>
          <w:sz w:val="28"/>
          <w:szCs w:val="28"/>
        </w:rPr>
        <w:t>中轻度镉污染农田。</w:t>
      </w:r>
    </w:p>
    <w:p>
      <w:pPr>
        <w:rPr>
          <w:rFonts w:asciiTheme="minorEastAsia" w:hAnsiTheme="minorEastAsia"/>
          <w:b/>
          <w:sz w:val="28"/>
          <w:szCs w:val="28"/>
        </w:rPr>
      </w:pPr>
      <w:r>
        <w:rPr>
          <w:rFonts w:asciiTheme="minorEastAsia" w:hAnsiTheme="minorEastAsia"/>
          <w:b/>
          <w:sz w:val="28"/>
          <w:szCs w:val="28"/>
        </w:rPr>
        <w:t>11.基于蜈蚣草的砷污染土壤植物修复技术</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cs="Times New Roman" w:asciiTheme="minorEastAsia" w:hAnsiTheme="minorEastAsia"/>
          <w:color w:val="000000"/>
          <w:sz w:val="28"/>
          <w:szCs w:val="28"/>
        </w:rPr>
        <w:t>在污染土壤中种植对砷具有超常富集能力的蜈蚣草，蜈蚣草在生长过程中快速萃取、浓缩和富集土壤中的砷，通过定期收割蜈蚣草去除土壤中的砷，实现修复土壤的目的。收割的蜈蚣草进行焚烧处置，焚烧灰渣经鉴别按一般固废或危险废物进行处置。</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cs="Times New Roman" w:asciiTheme="minorEastAsia" w:hAnsiTheme="minorEastAsia"/>
          <w:color w:val="000000" w:themeColor="text1"/>
          <w:sz w:val="28"/>
          <w:szCs w:val="28"/>
          <w14:textFill>
            <w14:solidFill>
              <w14:schemeClr w14:val="tx1"/>
            </w14:solidFill>
          </w14:textFill>
        </w:rPr>
        <w:t>砷富集系数10～100，迁移系数≥5。种苗参数：高15 cm</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单作和间作种植</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种植密度30cm×30cm</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每年收割2</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3次</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每次收割的生物量</w:t>
      </w:r>
      <w:r>
        <w:rPr>
          <w:rFonts w:hint="eastAsia" w:cs="Times New Roman" w:asciiTheme="minorEastAsia" w:hAnsiTheme="minorEastAsia"/>
          <w:color w:val="000000" w:themeColor="text1"/>
          <w:sz w:val="28"/>
          <w:szCs w:val="28"/>
          <w14:textFill>
            <w14:solidFill>
              <w14:schemeClr w14:val="tx1"/>
            </w14:solidFill>
          </w14:textFill>
        </w:rPr>
        <w:t>＞</w:t>
      </w:r>
      <w:r>
        <w:rPr>
          <w:rFonts w:cs="Times New Roman" w:asciiTheme="minorEastAsia" w:hAnsiTheme="minorEastAsia"/>
          <w:color w:val="000000" w:themeColor="text1"/>
          <w:sz w:val="28"/>
          <w:szCs w:val="28"/>
          <w14:textFill>
            <w14:solidFill>
              <w14:schemeClr w14:val="tx1"/>
            </w14:solidFill>
          </w14:textFill>
        </w:rPr>
        <w:t>5000kg/hm</w:t>
      </w:r>
      <w:r>
        <w:rPr>
          <w:rFonts w:cs="Times New Roman" w:asciiTheme="minorEastAsia" w:hAnsiTheme="minorEastAsia"/>
          <w:color w:val="000000" w:themeColor="text1"/>
          <w:sz w:val="28"/>
          <w:szCs w:val="28"/>
          <w:vertAlign w:val="superscript"/>
          <w14:textFill>
            <w14:solidFill>
              <w14:schemeClr w14:val="tx1"/>
            </w14:solidFill>
          </w14:textFill>
        </w:rPr>
        <w:t>2</w:t>
      </w:r>
      <w:r>
        <w:rPr>
          <w:rFonts w:cs="Times New Roman" w:asciiTheme="minorEastAsia" w:hAnsiTheme="minorEastAsia"/>
          <w:color w:val="000000" w:themeColor="text1"/>
          <w:sz w:val="28"/>
          <w:szCs w:val="28"/>
          <w14:textFill>
            <w14:solidFill>
              <w14:schemeClr w14:val="tx1"/>
            </w14:solidFill>
          </w14:textFill>
        </w:rPr>
        <w:t>。</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cs="Times New Roman" w:asciiTheme="minorEastAsia" w:hAnsiTheme="minorEastAsia"/>
          <w:color w:val="000000"/>
          <w:sz w:val="28"/>
          <w:szCs w:val="28"/>
        </w:rPr>
        <w:t>农用地和矿山砷污染土壤修复。</w:t>
      </w:r>
    </w:p>
    <w:p>
      <w:pPr>
        <w:rPr>
          <w:rFonts w:asciiTheme="minorEastAsia" w:hAnsiTheme="minorEastAsia"/>
          <w:b/>
          <w:sz w:val="28"/>
          <w:szCs w:val="28"/>
        </w:rPr>
      </w:pPr>
      <w:r>
        <w:rPr>
          <w:rFonts w:asciiTheme="minorEastAsia" w:hAnsiTheme="minorEastAsia"/>
          <w:b/>
          <w:sz w:val="28"/>
          <w:szCs w:val="28"/>
        </w:rPr>
        <w:t>12.</w:t>
      </w:r>
      <w:r>
        <w:rPr>
          <w:rFonts w:hint="eastAsia" w:asciiTheme="minorEastAsia" w:hAnsiTheme="minorEastAsia"/>
          <w:b/>
          <w:sz w:val="28"/>
          <w:szCs w:val="28"/>
        </w:rPr>
        <w:t>土壤与修复药剂自动混合一体化设备</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hint="eastAsia" w:cs="Times New Roman" w:asciiTheme="minorEastAsia" w:hAnsiTheme="minorEastAsia"/>
          <w:color w:val="000000"/>
          <w:kern w:val="0"/>
          <w:sz w:val="28"/>
          <w:szCs w:val="28"/>
        </w:rPr>
        <w:t>该设备由破碎筛分机、输送装置、计量装置</w:t>
      </w:r>
      <w:r>
        <w:rPr>
          <w:rFonts w:cs="Times New Roman" w:asciiTheme="minorEastAsia" w:hAnsiTheme="minorEastAsia"/>
          <w:color w:val="000000"/>
          <w:kern w:val="0"/>
          <w:sz w:val="28"/>
          <w:szCs w:val="28"/>
        </w:rPr>
        <w:t>、搅拌</w:t>
      </w:r>
      <w:r>
        <w:rPr>
          <w:rFonts w:hint="eastAsia" w:cs="Times New Roman" w:asciiTheme="minorEastAsia" w:hAnsiTheme="minorEastAsia"/>
          <w:color w:val="000000"/>
          <w:kern w:val="0"/>
          <w:sz w:val="28"/>
          <w:szCs w:val="28"/>
        </w:rPr>
        <w:t>装置、药剂存储装置和</w:t>
      </w:r>
      <w:r>
        <w:rPr>
          <w:rFonts w:cs="Times New Roman" w:asciiTheme="minorEastAsia" w:hAnsiTheme="minorEastAsia"/>
          <w:color w:val="000000"/>
          <w:kern w:val="0"/>
          <w:sz w:val="28"/>
          <w:szCs w:val="28"/>
        </w:rPr>
        <w:t>控制</w:t>
      </w:r>
      <w:r>
        <w:rPr>
          <w:rFonts w:hint="eastAsia" w:cs="Times New Roman" w:asciiTheme="minorEastAsia" w:hAnsiTheme="minorEastAsia"/>
          <w:color w:val="000000"/>
          <w:kern w:val="0"/>
          <w:sz w:val="28"/>
          <w:szCs w:val="28"/>
        </w:rPr>
        <w:t>系统</w:t>
      </w:r>
      <w:r>
        <w:rPr>
          <w:rFonts w:cs="Times New Roman" w:asciiTheme="minorEastAsia" w:hAnsiTheme="minorEastAsia"/>
          <w:color w:val="000000"/>
          <w:kern w:val="0"/>
          <w:sz w:val="28"/>
          <w:szCs w:val="28"/>
        </w:rPr>
        <w:t>等</w:t>
      </w:r>
      <w:r>
        <w:rPr>
          <w:rFonts w:hint="eastAsia" w:cs="Times New Roman" w:asciiTheme="minorEastAsia" w:hAnsiTheme="minorEastAsia"/>
          <w:color w:val="000000"/>
          <w:kern w:val="0"/>
          <w:sz w:val="28"/>
          <w:szCs w:val="28"/>
        </w:rPr>
        <w:t>组成。污染土壤经破碎、筛分、除杂后进行自动计量；依据计量结果定量输送药剂，与土壤在搅拌混合系统中充分混合均匀。</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hint="eastAsia" w:cs="Times New Roman" w:asciiTheme="minorEastAsia" w:hAnsiTheme="minorEastAsia"/>
          <w:color w:val="000000"/>
          <w:kern w:val="0"/>
          <w:sz w:val="28"/>
          <w:szCs w:val="28"/>
        </w:rPr>
        <w:t>设备处理能力20～160m</w:t>
      </w:r>
      <w:r>
        <w:rPr>
          <w:rFonts w:hint="eastAsia" w:cs="Times New Roman" w:asciiTheme="minorEastAsia" w:hAnsiTheme="minorEastAsia"/>
          <w:color w:val="000000"/>
          <w:kern w:val="0"/>
          <w:sz w:val="28"/>
          <w:szCs w:val="28"/>
          <w:vertAlign w:val="superscript"/>
        </w:rPr>
        <w:t>3</w:t>
      </w:r>
      <w:r>
        <w:rPr>
          <w:rFonts w:hint="eastAsia" w:cs="Times New Roman" w:asciiTheme="minorEastAsia" w:hAnsiTheme="minorEastAsia"/>
          <w:color w:val="000000"/>
          <w:kern w:val="0"/>
          <w:sz w:val="28"/>
          <w:szCs w:val="28"/>
        </w:rPr>
        <w:t>/h，筛分系统下料粒径≤30mm，混合均匀性变异系数≤15%。</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hint="eastAsia" w:cs="Times New Roman" w:asciiTheme="minorEastAsia" w:hAnsiTheme="minorEastAsia"/>
          <w:color w:val="000000"/>
          <w:kern w:val="0"/>
          <w:sz w:val="28"/>
          <w:szCs w:val="28"/>
        </w:rPr>
        <w:t>污染</w:t>
      </w:r>
      <w:r>
        <w:rPr>
          <w:rFonts w:cs="Times New Roman" w:asciiTheme="minorEastAsia" w:hAnsiTheme="minorEastAsia"/>
          <w:color w:val="000000"/>
          <w:kern w:val="0"/>
          <w:sz w:val="28"/>
          <w:szCs w:val="28"/>
        </w:rPr>
        <w:t>土壤</w:t>
      </w:r>
      <w:r>
        <w:rPr>
          <w:rFonts w:hint="eastAsia" w:cs="Times New Roman" w:asciiTheme="minorEastAsia" w:hAnsiTheme="minorEastAsia"/>
          <w:color w:val="000000"/>
          <w:kern w:val="0"/>
          <w:sz w:val="28"/>
          <w:szCs w:val="28"/>
        </w:rPr>
        <w:t>与修复药剂固固混合、固液混合。</w:t>
      </w:r>
    </w:p>
    <w:p>
      <w:pPr>
        <w:rPr>
          <w:rFonts w:asciiTheme="minorEastAsia" w:hAnsiTheme="minorEastAsia"/>
          <w:b/>
          <w:sz w:val="28"/>
          <w:szCs w:val="28"/>
        </w:rPr>
      </w:pPr>
      <w:r>
        <w:rPr>
          <w:rFonts w:asciiTheme="minorEastAsia" w:hAnsiTheme="minorEastAsia"/>
          <w:b/>
          <w:sz w:val="28"/>
          <w:szCs w:val="28"/>
        </w:rPr>
        <w:t>13.</w:t>
      </w:r>
      <w:r>
        <w:rPr>
          <w:rFonts w:hint="eastAsia" w:asciiTheme="minorEastAsia" w:hAnsiTheme="minorEastAsia"/>
          <w:b/>
          <w:sz w:val="28"/>
          <w:szCs w:val="28"/>
        </w:rPr>
        <w:t>车载式原位注入装备</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cs="Times New Roman" w:asciiTheme="minorEastAsia" w:hAnsiTheme="minorEastAsia"/>
          <w:color w:val="000000"/>
          <w:sz w:val="28"/>
          <w:szCs w:val="28"/>
        </w:rPr>
        <w:t>该</w:t>
      </w:r>
      <w:r>
        <w:rPr>
          <w:rFonts w:hint="eastAsia" w:cs="Times New Roman" w:asciiTheme="minorEastAsia" w:hAnsiTheme="minorEastAsia"/>
          <w:color w:val="000000"/>
          <w:sz w:val="28"/>
          <w:szCs w:val="28"/>
        </w:rPr>
        <w:t>装</w:t>
      </w:r>
      <w:r>
        <w:rPr>
          <w:rFonts w:cs="Times New Roman" w:asciiTheme="minorEastAsia" w:hAnsiTheme="minorEastAsia"/>
          <w:color w:val="000000"/>
          <w:sz w:val="28"/>
          <w:szCs w:val="28"/>
        </w:rPr>
        <w:t>备可配制并向土壤和地下水中精准注入修复剂（包括化学修复药剂、淋洗剂及微生物制剂等），通过反应破坏、降解土壤中污染物达到修复目的。该设备将修复剂配制系统、加压注入系统、控制系统组合</w:t>
      </w:r>
      <w:r>
        <w:rPr>
          <w:rFonts w:hint="eastAsia" w:cs="Times New Roman" w:asciiTheme="minorEastAsia" w:hAnsiTheme="minorEastAsia"/>
          <w:color w:val="000000"/>
          <w:sz w:val="28"/>
          <w:szCs w:val="28"/>
        </w:rPr>
        <w:t>成集装箱，实现车载移动注入。</w:t>
      </w:r>
      <w:r>
        <w:rPr>
          <w:rFonts w:cs="Times New Roman" w:asciiTheme="minorEastAsia" w:hAnsiTheme="minorEastAsia"/>
          <w:color w:val="000000"/>
          <w:sz w:val="28"/>
          <w:szCs w:val="28"/>
        </w:rPr>
        <w:t>控制系统可对固体和液体制剂投加、进水、搅拌、泵启动过程及投加比、投加量等进行集中控制和调节，通过精准计算和模型构建实现边配制边有效注入。</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cs="Times New Roman" w:asciiTheme="minorEastAsia" w:hAnsiTheme="minorEastAsia"/>
          <w:color w:val="000000"/>
          <w:sz w:val="28"/>
          <w:szCs w:val="28"/>
        </w:rPr>
        <w:t>固相制剂最大投加量50kg/h，投加精度0.5%；注入流量范围0～1000L/h，注入精度0.5%；设备加压能力0～12MPa。</w:t>
      </w:r>
    </w:p>
    <w:p>
      <w:pPr>
        <w:ind w:firstLine="562" w:firstLineChars="200"/>
        <w:rPr>
          <w:rFonts w:asciiTheme="minorEastAsia" w:hAnsiTheme="minorEastAsia"/>
          <w:b/>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cs="Times New Roman" w:asciiTheme="minorEastAsia" w:hAnsiTheme="minorEastAsia"/>
          <w:color w:val="000000"/>
          <w:sz w:val="28"/>
          <w:szCs w:val="28"/>
        </w:rPr>
        <w:t>污染土壤和地下水原位氧化还原及生物修复。</w:t>
      </w:r>
    </w:p>
    <w:p>
      <w:pPr>
        <w:rPr>
          <w:rFonts w:asciiTheme="minorEastAsia" w:hAnsiTheme="minorEastAsia"/>
          <w:b/>
          <w:sz w:val="28"/>
          <w:szCs w:val="28"/>
        </w:rPr>
      </w:pPr>
      <w:r>
        <w:rPr>
          <w:rFonts w:asciiTheme="minorEastAsia" w:hAnsiTheme="minorEastAsia"/>
          <w:b/>
          <w:sz w:val="28"/>
          <w:szCs w:val="28"/>
        </w:rPr>
        <w:t>14.</w:t>
      </w:r>
      <w:r>
        <w:rPr>
          <w:rFonts w:hint="eastAsia" w:asciiTheme="minorEastAsia" w:hAnsiTheme="minorEastAsia"/>
          <w:b/>
          <w:sz w:val="28"/>
          <w:szCs w:val="28"/>
        </w:rPr>
        <w:t>污染土壤及地下水高压旋喷注入装备</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hint="eastAsia" w:cs="Times New Roman" w:asciiTheme="minorEastAsia" w:hAnsiTheme="minorEastAsia"/>
          <w:color w:val="000000"/>
          <w:sz w:val="28"/>
          <w:szCs w:val="28"/>
        </w:rPr>
        <w:t>将污染区场地平整和压实后，确定注入点钻孔位置并自地表引孔，穿透硬层或基础。采用气、液二重管工艺自下而上旋转提升钻杆的同时，自孔内高压注入氧化剂（如高锰酸盐、过氧化氢、芬顿试剂、过硫酸盐和臭氧等）、活化剂及空气至土壤和地下水中，高压液流切割搅拌使修复药剂与土壤充分混合并在含水层中进一步扩散。</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hint="eastAsia" w:cs="Times New Roman" w:asciiTheme="minorEastAsia" w:hAnsiTheme="minorEastAsia"/>
          <w:color w:val="000000"/>
          <w:sz w:val="28"/>
          <w:szCs w:val="28"/>
        </w:rPr>
        <w:t>扩散半径0.9～2.9m，加压能力25～30MPa，注射流量20～120L/min。</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hint="eastAsia" w:cs="Times New Roman" w:asciiTheme="minorEastAsia" w:hAnsiTheme="minorEastAsia"/>
          <w:color w:val="000000"/>
          <w:sz w:val="28"/>
          <w:szCs w:val="28"/>
        </w:rPr>
        <w:t>低渗透性污染土壤和地下水的原位化学氧化还原、稳定化等修复。</w:t>
      </w:r>
    </w:p>
    <w:p>
      <w:pPr>
        <w:rPr>
          <w:rFonts w:asciiTheme="minorEastAsia" w:hAnsiTheme="minorEastAsia"/>
          <w:b/>
          <w:sz w:val="28"/>
          <w:szCs w:val="28"/>
        </w:rPr>
      </w:pPr>
      <w:r>
        <w:rPr>
          <w:rFonts w:asciiTheme="minorEastAsia" w:hAnsiTheme="minorEastAsia"/>
          <w:b/>
          <w:sz w:val="28"/>
          <w:szCs w:val="28"/>
        </w:rPr>
        <w:t>15.污染地块直接推进式钻探与采样系统</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cs="Times New Roman" w:asciiTheme="minorEastAsia" w:hAnsiTheme="minorEastAsia"/>
          <w:color w:val="000000"/>
          <w:sz w:val="28"/>
          <w:szCs w:val="28"/>
        </w:rPr>
        <w:t>采用高频液压装置提供下压动力，将内外钻杆同时直接贯入土壤中：配合使用直接推进采样装置，可连续快速取到地表到特定地下深度</w:t>
      </w:r>
      <w:r>
        <w:rPr>
          <w:rFonts w:hint="eastAsia" w:cs="Times New Roman" w:asciiTheme="minorEastAsia" w:hAnsiTheme="minorEastAsia"/>
          <w:color w:val="000000"/>
          <w:sz w:val="28"/>
          <w:szCs w:val="28"/>
        </w:rPr>
        <w:t>的</w:t>
      </w:r>
      <w:r>
        <w:rPr>
          <w:rFonts w:cs="Times New Roman" w:asciiTheme="minorEastAsia" w:hAnsiTheme="minorEastAsia"/>
          <w:color w:val="000000"/>
          <w:sz w:val="28"/>
          <w:szCs w:val="28"/>
        </w:rPr>
        <w:t>土壤样品；配合使用螺旋中空钻杆，可取地下水样或建造地下水监测井；配合使用污染物监测探头、带有防护层的柔性数据采集电缆，可在线采集不同位置污染物浓度并反馈到地面显示器；配合使用注射泵和注射管路系统，可将修复药剂注射到目标土层位置。</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hint="eastAsia" w:asciiTheme="minorEastAsia" w:hAnsiTheme="minorEastAsia"/>
          <w:b/>
          <w:sz w:val="28"/>
          <w:szCs w:val="28"/>
        </w:rPr>
        <w:t>：</w:t>
      </w:r>
      <w:r>
        <w:rPr>
          <w:rFonts w:cs="Times New Roman" w:asciiTheme="minorEastAsia" w:hAnsiTheme="minorEastAsia"/>
          <w:color w:val="000000"/>
          <w:sz w:val="28"/>
          <w:szCs w:val="28"/>
        </w:rPr>
        <w:t>取样钻杆直径：2.25英寸（取样管内径1.5英寸）、3.25英寸（取样管内径2.25英寸）；进尺速度15m/h；单次取样推进深度1～2m；最大取样深度</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30m；钻机：伸缩500mm，倒摆±7°，倾斜±5°，额定功率70kW，液压油压力18MPa，液压冲击力122Nm，液压装置下压力12.98t，液压装置回拔力18.60t，最大扭矩/转速380Nm/（1400～1600）rpm。</w:t>
      </w:r>
    </w:p>
    <w:p>
      <w:pPr>
        <w:ind w:firstLine="562" w:firstLineChars="200"/>
        <w:rPr>
          <w:rFonts w:asciiTheme="minorEastAsia" w:hAnsiTheme="minorEastAsia"/>
          <w:b/>
          <w:sz w:val="28"/>
          <w:szCs w:val="28"/>
        </w:rPr>
      </w:pPr>
      <w:r>
        <w:rPr>
          <w:rFonts w:asciiTheme="minorEastAsia" w:hAnsiTheme="minorEastAsia"/>
          <w:b/>
          <w:sz w:val="28"/>
          <w:szCs w:val="28"/>
        </w:rPr>
        <w:t>适用范围</w:t>
      </w:r>
      <w:r>
        <w:rPr>
          <w:rFonts w:hint="eastAsia" w:asciiTheme="minorEastAsia" w:hAnsiTheme="minorEastAsia"/>
          <w:b/>
          <w:sz w:val="28"/>
          <w:szCs w:val="28"/>
        </w:rPr>
        <w:t>：</w:t>
      </w:r>
      <w:r>
        <w:rPr>
          <w:rFonts w:cs="Times New Roman" w:asciiTheme="minorEastAsia" w:hAnsiTheme="minorEastAsia"/>
          <w:color w:val="000000"/>
          <w:sz w:val="28"/>
          <w:szCs w:val="28"/>
        </w:rPr>
        <w:t>污染场地非卵石层无扰动土壤取样、地下水取样、钻探位置污染物在线浓度探测、原位药剂注射等。</w:t>
      </w:r>
    </w:p>
    <w:p>
      <w:pPr>
        <w:rPr>
          <w:rFonts w:asciiTheme="minorEastAsia" w:hAnsiTheme="minorEastAsia"/>
          <w:b/>
          <w:sz w:val="28"/>
          <w:szCs w:val="28"/>
        </w:rPr>
      </w:pPr>
      <w:r>
        <w:rPr>
          <w:rFonts w:asciiTheme="minorEastAsia" w:hAnsiTheme="minorEastAsia"/>
          <w:b/>
          <w:sz w:val="28"/>
          <w:szCs w:val="28"/>
        </w:rPr>
        <w:t>16.土壤As（形态）、Sb、Hg液相-原子荧光（LC-AFS）分析仪</w:t>
      </w:r>
    </w:p>
    <w:p>
      <w:pPr>
        <w:ind w:firstLine="562" w:firstLineChars="200"/>
        <w:rPr>
          <w:rFonts w:asciiTheme="minorEastAsia" w:hAnsiTheme="minorEastAsia"/>
          <w:sz w:val="28"/>
          <w:szCs w:val="28"/>
        </w:rPr>
      </w:pPr>
      <w:r>
        <w:rPr>
          <w:rFonts w:hint="eastAsia" w:asciiTheme="minorEastAsia" w:hAnsiTheme="minorEastAsia"/>
          <w:b/>
          <w:sz w:val="28"/>
          <w:szCs w:val="28"/>
        </w:rPr>
        <w:t>技术路线：</w:t>
      </w:r>
      <w:r>
        <w:rPr>
          <w:rFonts w:cs="Times New Roman" w:asciiTheme="minorEastAsia" w:hAnsiTheme="minorEastAsia"/>
          <w:color w:val="000000"/>
          <w:sz w:val="28"/>
          <w:szCs w:val="28"/>
        </w:rPr>
        <w:t>液相泵在流动相的携带下以一定速度将液体样品注入色谱柱，使被测元素各个不同形态发生分离，先后进入反应体系与还原剂发生氢化反应生成</w:t>
      </w:r>
      <w:r>
        <w:rPr>
          <w:rFonts w:hint="eastAsia" w:cs="Times New Roman" w:asciiTheme="minorEastAsia" w:hAnsiTheme="minorEastAsia"/>
          <w:color w:val="000000"/>
          <w:sz w:val="28"/>
          <w:szCs w:val="28"/>
        </w:rPr>
        <w:t>蒸汽</w:t>
      </w:r>
      <w:r>
        <w:rPr>
          <w:rFonts w:cs="Times New Roman" w:asciiTheme="minorEastAsia" w:hAnsiTheme="minorEastAsia"/>
          <w:color w:val="000000"/>
          <w:sz w:val="28"/>
          <w:szCs w:val="28"/>
        </w:rPr>
        <w:t>相，蒸汽相进入原子化器后转变为基态自由原子，</w:t>
      </w:r>
      <w:r>
        <w:rPr>
          <w:rFonts w:hint="eastAsia" w:cs="Times New Roman" w:asciiTheme="minorEastAsia" w:hAnsiTheme="minorEastAsia"/>
          <w:color w:val="000000"/>
          <w:sz w:val="28"/>
          <w:szCs w:val="28"/>
        </w:rPr>
        <w:t>基于自由原子</w:t>
      </w:r>
      <w:r>
        <w:rPr>
          <w:rFonts w:cs="Times New Roman" w:asciiTheme="minorEastAsia" w:hAnsiTheme="minorEastAsia"/>
          <w:color w:val="000000"/>
          <w:sz w:val="28"/>
          <w:szCs w:val="28"/>
        </w:rPr>
        <w:t>经激发光源照射后产生</w:t>
      </w:r>
      <w:r>
        <w:rPr>
          <w:rFonts w:hint="eastAsia" w:cs="Times New Roman" w:asciiTheme="minorEastAsia" w:hAnsiTheme="minorEastAsia"/>
          <w:color w:val="000000"/>
          <w:sz w:val="28"/>
          <w:szCs w:val="28"/>
        </w:rPr>
        <w:t>的</w:t>
      </w:r>
      <w:r>
        <w:rPr>
          <w:rFonts w:cs="Times New Roman" w:asciiTheme="minorEastAsia" w:hAnsiTheme="minorEastAsia"/>
          <w:color w:val="000000"/>
          <w:sz w:val="28"/>
          <w:szCs w:val="28"/>
        </w:rPr>
        <w:t>荧光经透镜聚焦后被光电倍增管接收并放大，工作站接收信号并检测</w:t>
      </w:r>
      <w:r>
        <w:rPr>
          <w:rFonts w:hint="eastAsia" w:cs="Times New Roman" w:asciiTheme="minorEastAsia" w:hAnsiTheme="minorEastAsia"/>
          <w:color w:val="000000"/>
          <w:sz w:val="28"/>
          <w:szCs w:val="28"/>
        </w:rPr>
        <w:t>分析</w:t>
      </w:r>
      <w:r>
        <w:rPr>
          <w:rFonts w:cs="Times New Roman" w:asciiTheme="minorEastAsia" w:hAnsiTheme="minorEastAsia"/>
          <w:color w:val="000000"/>
          <w:sz w:val="28"/>
          <w:szCs w:val="28"/>
        </w:rPr>
        <w:t>出被测元素不同形态、价态的</w:t>
      </w:r>
      <w:r>
        <w:rPr>
          <w:rFonts w:hint="eastAsia" w:cs="Times New Roman" w:asciiTheme="minorEastAsia" w:hAnsiTheme="minorEastAsia"/>
          <w:color w:val="000000"/>
          <w:sz w:val="28"/>
          <w:szCs w:val="28"/>
        </w:rPr>
        <w:t>浓度</w:t>
      </w:r>
      <w:r>
        <w:rPr>
          <w:rFonts w:cs="Times New Roman" w:asciiTheme="minorEastAsia" w:hAnsiTheme="minorEastAsia"/>
          <w:color w:val="000000"/>
          <w:sz w:val="28"/>
          <w:szCs w:val="28"/>
        </w:rPr>
        <w:t>。</w:t>
      </w:r>
    </w:p>
    <w:p>
      <w:pPr>
        <w:ind w:firstLine="562" w:firstLineChars="200"/>
        <w:rPr>
          <w:rFonts w:asciiTheme="minorEastAsia" w:hAnsiTheme="minorEastAsia"/>
          <w:sz w:val="28"/>
          <w:szCs w:val="28"/>
        </w:rPr>
      </w:pPr>
      <w:r>
        <w:rPr>
          <w:rFonts w:hint="eastAsia" w:asciiTheme="minorEastAsia" w:hAnsiTheme="minorEastAsia"/>
          <w:b/>
          <w:sz w:val="28"/>
          <w:szCs w:val="28"/>
        </w:rPr>
        <w:t>主要</w:t>
      </w:r>
      <w:r>
        <w:rPr>
          <w:rFonts w:asciiTheme="minorEastAsia" w:hAnsiTheme="minorEastAsia"/>
          <w:b/>
          <w:sz w:val="28"/>
          <w:szCs w:val="28"/>
        </w:rPr>
        <w:t>指标：</w:t>
      </w:r>
      <w:r>
        <w:rPr>
          <w:rFonts w:cs="Times New Roman" w:asciiTheme="minorEastAsia" w:hAnsiTheme="minorEastAsia"/>
          <w:color w:val="000000"/>
          <w:sz w:val="28"/>
          <w:szCs w:val="28"/>
        </w:rPr>
        <w:t>检出限：砷（As）≤0.01ng/mL、锑（Sb）≤0.01ng/mL 、汞（Hg）≤0.001ng/mL、一甲基砷（MMA）≤4ng/mL、二甲基砷（DMA）≤4ng/mL、三价砷（As（</w:t>
      </w:r>
      <w:r>
        <w:rPr>
          <w:rFonts w:cs="Times New Roman" w:asciiTheme="minorEastAsia" w:hAnsiTheme="minorEastAsia"/>
          <w:color w:val="000000"/>
          <w:sz w:val="28"/>
          <w:szCs w:val="28"/>
        </w:rPr>
        <w:fldChar w:fldCharType="begin"/>
      </w:r>
      <w:r>
        <w:rPr>
          <w:rFonts w:cs="Times New Roman" w:asciiTheme="minorEastAsia" w:hAnsiTheme="minorEastAsia"/>
          <w:color w:val="000000"/>
          <w:sz w:val="28"/>
          <w:szCs w:val="28"/>
        </w:rPr>
        <w:instrText xml:space="preserve"> = 3 \* ROMAN </w:instrText>
      </w:r>
      <w:r>
        <w:rPr>
          <w:rFonts w:cs="Times New Roman" w:asciiTheme="minorEastAsia" w:hAnsiTheme="minorEastAsia"/>
          <w:color w:val="000000"/>
          <w:sz w:val="28"/>
          <w:szCs w:val="28"/>
        </w:rPr>
        <w:fldChar w:fldCharType="separate"/>
      </w:r>
      <w:r>
        <w:rPr>
          <w:rFonts w:cs="Times New Roman" w:asciiTheme="minorEastAsia" w:hAnsiTheme="minorEastAsia"/>
          <w:color w:val="000000"/>
          <w:sz w:val="28"/>
          <w:szCs w:val="28"/>
        </w:rPr>
        <w:t>III</w:t>
      </w:r>
      <w:r>
        <w:rPr>
          <w:rFonts w:cs="Times New Roman" w:asciiTheme="minorEastAsia" w:hAnsiTheme="minorEastAsia"/>
          <w:color w:val="000000"/>
          <w:sz w:val="28"/>
          <w:szCs w:val="28"/>
        </w:rPr>
        <w:fldChar w:fldCharType="end"/>
      </w:r>
      <w:r>
        <w:rPr>
          <w:rFonts w:cs="Times New Roman" w:asciiTheme="minorEastAsia" w:hAnsiTheme="minorEastAsia"/>
          <w:color w:val="000000"/>
          <w:sz w:val="28"/>
          <w:szCs w:val="28"/>
        </w:rPr>
        <w:t>））≤2ng/mL、五价砷（As（</w:t>
      </w:r>
      <w:r>
        <w:rPr>
          <w:rFonts w:cs="Times New Roman" w:asciiTheme="minorEastAsia" w:hAnsiTheme="minorEastAsia"/>
          <w:color w:val="000000"/>
          <w:sz w:val="28"/>
          <w:szCs w:val="28"/>
        </w:rPr>
        <w:fldChar w:fldCharType="begin"/>
      </w:r>
      <w:r>
        <w:rPr>
          <w:rFonts w:cs="Times New Roman" w:asciiTheme="minorEastAsia" w:hAnsiTheme="minorEastAsia"/>
          <w:color w:val="000000"/>
          <w:sz w:val="28"/>
          <w:szCs w:val="28"/>
        </w:rPr>
        <w:instrText xml:space="preserve"> = 5 \* ROMAN </w:instrText>
      </w:r>
      <w:r>
        <w:rPr>
          <w:rFonts w:cs="Times New Roman" w:asciiTheme="minorEastAsia" w:hAnsiTheme="minorEastAsia"/>
          <w:color w:val="000000"/>
          <w:sz w:val="28"/>
          <w:szCs w:val="28"/>
        </w:rPr>
        <w:fldChar w:fldCharType="separate"/>
      </w:r>
      <w:r>
        <w:rPr>
          <w:rFonts w:cs="Times New Roman" w:asciiTheme="minorEastAsia" w:hAnsiTheme="minorEastAsia"/>
          <w:color w:val="000000"/>
          <w:sz w:val="28"/>
          <w:szCs w:val="28"/>
        </w:rPr>
        <w:t>V</w:t>
      </w:r>
      <w:r>
        <w:rPr>
          <w:rFonts w:cs="Times New Roman" w:asciiTheme="minorEastAsia" w:hAnsiTheme="minorEastAsia"/>
          <w:color w:val="000000"/>
          <w:sz w:val="28"/>
          <w:szCs w:val="28"/>
        </w:rPr>
        <w:fldChar w:fldCharType="end"/>
      </w:r>
      <w:r>
        <w:rPr>
          <w:rFonts w:cs="Times New Roman" w:asciiTheme="minorEastAsia" w:hAnsiTheme="minorEastAsia"/>
          <w:color w:val="000000"/>
          <w:sz w:val="28"/>
          <w:szCs w:val="28"/>
        </w:rPr>
        <w:t>））≤10ng/mL；定量测量重复性（RSD）：As≤0.8%、Sb≤0.8%、Hg≤0.8% 、As（</w:t>
      </w:r>
      <w:r>
        <w:rPr>
          <w:rFonts w:cs="Times New Roman" w:asciiTheme="minorEastAsia" w:hAnsiTheme="minorEastAsia"/>
          <w:color w:val="000000"/>
          <w:sz w:val="28"/>
          <w:szCs w:val="28"/>
        </w:rPr>
        <w:fldChar w:fldCharType="begin"/>
      </w:r>
      <w:r>
        <w:rPr>
          <w:rFonts w:cs="Times New Roman" w:asciiTheme="minorEastAsia" w:hAnsiTheme="minorEastAsia"/>
          <w:color w:val="000000"/>
          <w:sz w:val="28"/>
          <w:szCs w:val="28"/>
        </w:rPr>
        <w:instrText xml:space="preserve"> = 5 \* ROMAN </w:instrText>
      </w:r>
      <w:r>
        <w:rPr>
          <w:rFonts w:cs="Times New Roman" w:asciiTheme="minorEastAsia" w:hAnsiTheme="minorEastAsia"/>
          <w:color w:val="000000"/>
          <w:sz w:val="28"/>
          <w:szCs w:val="28"/>
        </w:rPr>
        <w:fldChar w:fldCharType="separate"/>
      </w:r>
      <w:r>
        <w:rPr>
          <w:rFonts w:cs="Times New Roman" w:asciiTheme="minorEastAsia" w:hAnsiTheme="minorEastAsia"/>
          <w:color w:val="000000"/>
          <w:sz w:val="28"/>
          <w:szCs w:val="28"/>
        </w:rPr>
        <w:t>V</w:t>
      </w:r>
      <w:r>
        <w:rPr>
          <w:rFonts w:cs="Times New Roman" w:asciiTheme="minorEastAsia" w:hAnsiTheme="minorEastAsia"/>
          <w:color w:val="000000"/>
          <w:sz w:val="28"/>
          <w:szCs w:val="28"/>
        </w:rPr>
        <w:fldChar w:fldCharType="end"/>
      </w:r>
      <w:r>
        <w:rPr>
          <w:rFonts w:cs="Times New Roman" w:asciiTheme="minorEastAsia" w:hAnsiTheme="minorEastAsia"/>
          <w:color w:val="000000"/>
          <w:sz w:val="28"/>
          <w:szCs w:val="28"/>
        </w:rPr>
        <w:t>）≤5%；测量线性相关系数（r）：As≥0.998、Sb≥0.998、MMA≥0.997、DMA≥0.997、As（</w:t>
      </w:r>
      <w:r>
        <w:rPr>
          <w:rFonts w:cs="Times New Roman" w:asciiTheme="minorEastAsia" w:hAnsiTheme="minorEastAsia"/>
          <w:color w:val="000000"/>
          <w:sz w:val="28"/>
          <w:szCs w:val="28"/>
        </w:rPr>
        <w:fldChar w:fldCharType="begin"/>
      </w:r>
      <w:r>
        <w:rPr>
          <w:rFonts w:cs="Times New Roman" w:asciiTheme="minorEastAsia" w:hAnsiTheme="minorEastAsia"/>
          <w:color w:val="000000"/>
          <w:sz w:val="28"/>
          <w:szCs w:val="28"/>
        </w:rPr>
        <w:instrText xml:space="preserve"> = 3 \* ROMAN </w:instrText>
      </w:r>
      <w:r>
        <w:rPr>
          <w:rFonts w:cs="Times New Roman" w:asciiTheme="minorEastAsia" w:hAnsiTheme="minorEastAsia"/>
          <w:color w:val="000000"/>
          <w:sz w:val="28"/>
          <w:szCs w:val="28"/>
        </w:rPr>
        <w:fldChar w:fldCharType="separate"/>
      </w:r>
      <w:r>
        <w:rPr>
          <w:rFonts w:cs="Times New Roman" w:asciiTheme="minorEastAsia" w:hAnsiTheme="minorEastAsia"/>
          <w:color w:val="000000"/>
          <w:sz w:val="28"/>
          <w:szCs w:val="28"/>
        </w:rPr>
        <w:t>III</w:t>
      </w:r>
      <w:r>
        <w:rPr>
          <w:rFonts w:cs="Times New Roman" w:asciiTheme="minorEastAsia" w:hAnsiTheme="minorEastAsia"/>
          <w:color w:val="000000"/>
          <w:sz w:val="28"/>
          <w:szCs w:val="28"/>
        </w:rPr>
        <w:fldChar w:fldCharType="end"/>
      </w:r>
      <w:r>
        <w:rPr>
          <w:rFonts w:cs="Times New Roman" w:asciiTheme="minorEastAsia" w:hAnsiTheme="minorEastAsia"/>
          <w:color w:val="000000"/>
          <w:sz w:val="28"/>
          <w:szCs w:val="28"/>
        </w:rPr>
        <w:t>）≥0.997、As（</w:t>
      </w:r>
      <w:r>
        <w:rPr>
          <w:rFonts w:cs="Times New Roman" w:asciiTheme="minorEastAsia" w:hAnsiTheme="minorEastAsia"/>
          <w:color w:val="000000"/>
          <w:sz w:val="28"/>
          <w:szCs w:val="28"/>
        </w:rPr>
        <w:fldChar w:fldCharType="begin"/>
      </w:r>
      <w:r>
        <w:rPr>
          <w:rFonts w:cs="Times New Roman" w:asciiTheme="minorEastAsia" w:hAnsiTheme="minorEastAsia"/>
          <w:color w:val="000000"/>
          <w:sz w:val="28"/>
          <w:szCs w:val="28"/>
        </w:rPr>
        <w:instrText xml:space="preserve"> = 5 \* ROMAN </w:instrText>
      </w:r>
      <w:r>
        <w:rPr>
          <w:rFonts w:cs="Times New Roman" w:asciiTheme="minorEastAsia" w:hAnsiTheme="minorEastAsia"/>
          <w:color w:val="000000"/>
          <w:sz w:val="28"/>
          <w:szCs w:val="28"/>
        </w:rPr>
        <w:fldChar w:fldCharType="separate"/>
      </w:r>
      <w:r>
        <w:rPr>
          <w:rFonts w:cs="Times New Roman" w:asciiTheme="minorEastAsia" w:hAnsiTheme="minorEastAsia"/>
          <w:color w:val="000000"/>
          <w:sz w:val="28"/>
          <w:szCs w:val="28"/>
        </w:rPr>
        <w:t>V</w:t>
      </w:r>
      <w:r>
        <w:rPr>
          <w:rFonts w:cs="Times New Roman" w:asciiTheme="minorEastAsia" w:hAnsiTheme="minorEastAsia"/>
          <w:color w:val="000000"/>
          <w:sz w:val="28"/>
          <w:szCs w:val="28"/>
        </w:rPr>
        <w:fldChar w:fldCharType="end"/>
      </w:r>
      <w:r>
        <w:rPr>
          <w:rFonts w:cs="Times New Roman" w:asciiTheme="minorEastAsia" w:hAnsiTheme="minorEastAsia"/>
          <w:color w:val="000000"/>
          <w:sz w:val="28"/>
          <w:szCs w:val="28"/>
        </w:rPr>
        <w:t>）≥0.997；线性范围：10</w:t>
      </w:r>
      <w:r>
        <w:rPr>
          <w:rFonts w:cs="Times New Roman" w:asciiTheme="minorEastAsia" w:hAnsiTheme="minorEastAsia"/>
          <w:color w:val="000000"/>
          <w:sz w:val="28"/>
          <w:szCs w:val="28"/>
          <w:vertAlign w:val="superscript"/>
        </w:rPr>
        <w:t>3</w:t>
      </w:r>
      <w:r>
        <w:rPr>
          <w:rFonts w:cs="Times New Roman" w:asciiTheme="minorEastAsia" w:hAnsiTheme="minorEastAsia"/>
          <w:color w:val="000000"/>
          <w:sz w:val="28"/>
          <w:szCs w:val="28"/>
        </w:rPr>
        <w:t>；基线稳定性（30min）：As漂移≤2%、As噪声≤2%、Sb漂移≤2%、Sb噪声≤2%。</w:t>
      </w:r>
    </w:p>
    <w:p>
      <w:pPr>
        <w:ind w:firstLine="562" w:firstLineChars="200"/>
        <w:rPr>
          <w:rFonts w:asciiTheme="minorEastAsia" w:hAnsiTheme="minorEastAsia"/>
          <w:sz w:val="28"/>
          <w:szCs w:val="28"/>
        </w:rPr>
      </w:pPr>
      <w:r>
        <w:rPr>
          <w:rFonts w:asciiTheme="minorEastAsia" w:hAnsiTheme="minorEastAsia"/>
          <w:b/>
          <w:sz w:val="28"/>
          <w:szCs w:val="28"/>
        </w:rPr>
        <w:t>适用范围：</w:t>
      </w:r>
      <w:r>
        <w:rPr>
          <w:rFonts w:cs="Times New Roman" w:asciiTheme="minorEastAsia" w:hAnsiTheme="minorEastAsia"/>
          <w:color w:val="000000"/>
          <w:sz w:val="28"/>
          <w:szCs w:val="28"/>
        </w:rPr>
        <w:t>土壤中As、Sb、Hg等污染物总量分析，As形态和价态分析。</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长城小标宋体">
    <w:panose1 w:val="0201060901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FangSong_GB2312">
    <w:altName w:val="仿宋_GB2312"/>
    <w:panose1 w:val="00000000000000000000"/>
    <w:charset w:val="86"/>
    <w:family w:val="modern"/>
    <w:pitch w:val="default"/>
    <w:sig w:usb0="00000000" w:usb1="00000000" w:usb2="00000000" w:usb3="00000000" w:csb0="00040000" w:csb1="00000000"/>
  </w:font>
  <w:font w:name="Univers (W1)">
    <w:altName w:val="Arial"/>
    <w:panose1 w:val="00000000000000000000"/>
    <w:charset w:val="00"/>
    <w:family w:val="swiss"/>
    <w:pitch w:val="default"/>
    <w:sig w:usb0="00000000" w:usb1="00000000" w:usb2="00000000" w:usb3="00000000" w:csb0="00000001" w:csb1="00000000"/>
  </w:font>
  <w:font w:name="长城小标宋体">
    <w:panose1 w:val="02010609010101010101"/>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716797"/>
      <w:docPartObj>
        <w:docPartGallery w:val="AutoText"/>
      </w:docPartObj>
    </w:sdtPr>
    <w:sdtContent>
      <w:p>
        <w:pPr>
          <w:pStyle w:val="3"/>
          <w:jc w:val="center"/>
        </w:pPr>
        <w:r>
          <w:fldChar w:fldCharType="begin"/>
        </w:r>
        <w:r>
          <w:instrText xml:space="preserve">PAGE   \* MERGEFORMAT</w:instrText>
        </w:r>
        <w:r>
          <w:fldChar w:fldCharType="separate"/>
        </w:r>
        <w:r>
          <w:rPr>
            <w:lang w:val="zh-CN"/>
          </w:rPr>
          <w:t>9</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B4"/>
    <w:rsid w:val="000418A6"/>
    <w:rsid w:val="00071FC6"/>
    <w:rsid w:val="000B36C6"/>
    <w:rsid w:val="000C7B25"/>
    <w:rsid w:val="000E7612"/>
    <w:rsid w:val="00100694"/>
    <w:rsid w:val="001052FD"/>
    <w:rsid w:val="0011505E"/>
    <w:rsid w:val="00184237"/>
    <w:rsid w:val="00203869"/>
    <w:rsid w:val="002972FC"/>
    <w:rsid w:val="002A0B03"/>
    <w:rsid w:val="003570A8"/>
    <w:rsid w:val="00365103"/>
    <w:rsid w:val="00371AE5"/>
    <w:rsid w:val="00430F6F"/>
    <w:rsid w:val="0045046D"/>
    <w:rsid w:val="004916B4"/>
    <w:rsid w:val="004973F5"/>
    <w:rsid w:val="004A115F"/>
    <w:rsid w:val="004F4F36"/>
    <w:rsid w:val="00520A99"/>
    <w:rsid w:val="00542143"/>
    <w:rsid w:val="00623B20"/>
    <w:rsid w:val="00646A94"/>
    <w:rsid w:val="006477DA"/>
    <w:rsid w:val="0065771B"/>
    <w:rsid w:val="006C66A3"/>
    <w:rsid w:val="00725890"/>
    <w:rsid w:val="0076505C"/>
    <w:rsid w:val="007A33DA"/>
    <w:rsid w:val="007E0666"/>
    <w:rsid w:val="007E6454"/>
    <w:rsid w:val="00821C9F"/>
    <w:rsid w:val="008259D8"/>
    <w:rsid w:val="00855A5F"/>
    <w:rsid w:val="008B6B86"/>
    <w:rsid w:val="0090560D"/>
    <w:rsid w:val="0091078E"/>
    <w:rsid w:val="00947C16"/>
    <w:rsid w:val="009B1C5F"/>
    <w:rsid w:val="009D69A1"/>
    <w:rsid w:val="009F4779"/>
    <w:rsid w:val="00A021B5"/>
    <w:rsid w:val="00AA2E8E"/>
    <w:rsid w:val="00B14688"/>
    <w:rsid w:val="00B57EE5"/>
    <w:rsid w:val="00BD7FB4"/>
    <w:rsid w:val="00C24DA2"/>
    <w:rsid w:val="00CB0A01"/>
    <w:rsid w:val="00CD1583"/>
    <w:rsid w:val="00D300F7"/>
    <w:rsid w:val="00DA7351"/>
    <w:rsid w:val="00E767CE"/>
    <w:rsid w:val="00F05D68"/>
    <w:rsid w:val="00F23DC3"/>
    <w:rsid w:val="00F967AF"/>
    <w:rsid w:val="00FF304E"/>
    <w:rsid w:val="33AC0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99"/>
    <w:rPr>
      <w:sz w:val="18"/>
      <w:szCs w:val="18"/>
    </w:rPr>
  </w:style>
  <w:style w:type="character" w:customStyle="1" w:styleId="8">
    <w:name w:val="页脚 字符"/>
    <w:basedOn w:val="5"/>
    <w:link w:val="3"/>
    <w:uiPriority w:val="99"/>
    <w:rPr>
      <w:sz w:val="18"/>
      <w:szCs w:val="18"/>
    </w:rPr>
  </w:style>
  <w:style w:type="character" w:customStyle="1" w:styleId="9">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762</Words>
  <Characters>4348</Characters>
  <Lines>36</Lines>
  <Paragraphs>10</Paragraphs>
  <TotalTime>0</TotalTime>
  <ScaleCrop>false</ScaleCrop>
  <LinksUpToDate>false</LinksUpToDate>
  <CharactersWithSpaces>5100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2017-11-09T04:33:00Z</dcterms:created>
  <dc:creator>sgx</dc:creator>
  <cp:lastModifiedBy>肖尧文</cp:lastModifiedBy>
  <cp:lastPrinted>2017-11-10T09:48:00Z</cp:lastPrinted>
  <dcterms:modified xsi:type="dcterms:W3CDTF">2017-11-27T09:38:42Z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