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44"/>
          <w:szCs w:val="36"/>
          <w:highlight w:val="none"/>
          <w:lang w:val="en-US" w:eastAsia="zh-CN" w:bidi="ar"/>
        </w:rPr>
      </w:pPr>
      <w:r>
        <w:rPr>
          <w:rFonts w:hint="eastAsia" w:asciiTheme="minorEastAsia" w:hAnsiTheme="minorEastAsia" w:eastAsiaTheme="minorEastAsia" w:cstheme="minorEastAsia"/>
          <w:b w:val="0"/>
          <w:bCs/>
          <w:kern w:val="0"/>
          <w:sz w:val="44"/>
          <w:szCs w:val="36"/>
          <w:highlight w:val="none"/>
          <w:lang w:val="en-US" w:eastAsia="zh-CN" w:bidi="ar"/>
        </w:rPr>
        <w:t>科学技术部行政处罚实施办法</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Style w:val="10"/>
          <w:rFonts w:hint="eastAsia" w:ascii="楷体_GB2312" w:hAnsi="楷体_GB2312" w:eastAsia="楷体_GB2312" w:cs="楷体_GB2312"/>
          <w:b w:val="0"/>
          <w:bCs w:val="0"/>
          <w:color w:val="auto"/>
          <w:sz w:val="32"/>
          <w:szCs w:val="32"/>
          <w:lang w:val="en-US" w:eastAsia="zh-CN"/>
        </w:rPr>
      </w:pPr>
      <w:r>
        <w:rPr>
          <w:rStyle w:val="10"/>
          <w:rFonts w:hint="eastAsia" w:ascii="楷体_GB2312" w:hAnsi="楷体_GB2312" w:eastAsia="楷体_GB2312" w:cs="楷体_GB2312"/>
          <w:b w:val="0"/>
          <w:bCs w:val="0"/>
          <w:color w:val="auto"/>
          <w:sz w:val="32"/>
          <w:szCs w:val="32"/>
          <w:lang w:val="en-US" w:eastAsia="zh-CN"/>
        </w:rPr>
        <w:t>（2023年3月2日科学技术部令第</w:t>
      </w:r>
      <w:r>
        <w:rPr>
          <w:rStyle w:val="10"/>
          <w:rFonts w:hint="eastAsia" w:ascii="楷体_GB2312" w:hAnsi="楷体_GB2312" w:eastAsia="楷体_GB2312" w:cs="楷体_GB2312"/>
          <w:b w:val="0"/>
          <w:bCs w:val="0"/>
          <w:color w:val="auto"/>
          <w:sz w:val="32"/>
          <w:szCs w:val="32"/>
          <w:lang w:val="en-US" w:eastAsia="zh-CN"/>
        </w:rPr>
        <w:t>20号公布</w:t>
      </w:r>
      <w:r>
        <w:rPr>
          <w:rStyle w:val="10"/>
          <w:rFonts w:hint="eastAsia" w:ascii="楷体_GB2312" w:hAnsi="楷体_GB2312" w:eastAsia="楷体_GB2312" w:cs="楷体_GB2312"/>
          <w:b w:val="0"/>
          <w:bCs w:val="0"/>
          <w:color w:val="auto"/>
          <w:sz w:val="32"/>
          <w:szCs w:val="32"/>
          <w:lang w:val="en-US" w:eastAsia="zh-CN"/>
        </w:rPr>
        <w:t>,自2023年4月20日起施行）</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both"/>
        <w:textAlignment w:val="auto"/>
        <w:outlineLvl w:val="9"/>
        <w:rPr>
          <w:rStyle w:val="10"/>
          <w:rFonts w:hint="eastAsia" w:ascii="楷体" w:hAnsi="楷体" w:eastAsia="楷体" w:cs="楷体"/>
          <w:b w:val="0"/>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rPr>
      </w:pPr>
      <w:r>
        <w:rPr>
          <w:rFonts w:hint="default"/>
        </w:rPr>
        <w:t>第一章  总则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eastAsia" w:ascii="黑体" w:hAnsi="黑体" w:eastAsia="黑体" w:cs="黑体"/>
          <w:b w:val="0"/>
          <w:bCs w:val="0"/>
          <w:spacing w:val="0"/>
          <w:sz w:val="32"/>
          <w:szCs w:val="32"/>
        </w:rPr>
        <w:t>第一条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为</w:t>
      </w:r>
      <w:r>
        <w:rPr>
          <w:rFonts w:hint="default" w:ascii="Times New Roman" w:hAnsi="Times New Roman" w:eastAsia="仿宋_GB2312" w:cs="Times New Roman"/>
          <w:spacing w:val="0"/>
          <w:sz w:val="32"/>
          <w:szCs w:val="32"/>
          <w:lang w:eastAsia="zh-CN"/>
        </w:rPr>
        <w:t>了</w:t>
      </w:r>
      <w:r>
        <w:rPr>
          <w:rFonts w:hint="default" w:ascii="Times New Roman" w:hAnsi="Times New Roman" w:eastAsia="仿宋_GB2312" w:cs="Times New Roman"/>
          <w:spacing w:val="0"/>
          <w:sz w:val="32"/>
          <w:szCs w:val="32"/>
        </w:rPr>
        <w:t>规范科学技术部（以下称科技部）行政处罚行为，保障</w:t>
      </w:r>
      <w:r>
        <w:rPr>
          <w:rFonts w:hint="default" w:ascii="Times New Roman" w:hAnsi="Times New Roman" w:eastAsia="仿宋_GB2312" w:cs="Times New Roman"/>
          <w:spacing w:val="0"/>
          <w:sz w:val="32"/>
          <w:szCs w:val="32"/>
          <w:lang w:val="en-US" w:eastAsia="zh-CN"/>
        </w:rPr>
        <w:t>和监督</w:t>
      </w:r>
      <w:r>
        <w:rPr>
          <w:rFonts w:hint="default" w:ascii="Times New Roman" w:hAnsi="Times New Roman" w:eastAsia="仿宋_GB2312" w:cs="Times New Roman"/>
          <w:spacing w:val="0"/>
          <w:sz w:val="32"/>
          <w:szCs w:val="32"/>
        </w:rPr>
        <w:t>行政处罚的有效</w:t>
      </w:r>
      <w:r>
        <w:rPr>
          <w:rFonts w:hint="default" w:ascii="Times New Roman" w:hAnsi="Times New Roman" w:eastAsia="仿宋_GB2312" w:cs="Times New Roman"/>
          <w:spacing w:val="0"/>
          <w:sz w:val="32"/>
          <w:szCs w:val="32"/>
          <w:lang w:val="en-US" w:eastAsia="zh-CN"/>
        </w:rPr>
        <w:t>实施</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维护公共利益和科技行政管理秩序，</w:t>
      </w:r>
      <w:r>
        <w:rPr>
          <w:rFonts w:hint="default" w:ascii="Times New Roman" w:hAnsi="Times New Roman" w:eastAsia="仿宋_GB2312" w:cs="Times New Roman"/>
          <w:spacing w:val="0"/>
          <w:sz w:val="32"/>
          <w:szCs w:val="32"/>
        </w:rPr>
        <w:t>保护</w:t>
      </w:r>
      <w:r>
        <w:rPr>
          <w:rFonts w:hint="default" w:ascii="Times New Roman" w:hAnsi="Times New Roman" w:eastAsia="仿宋_GB2312" w:cs="Times New Roman"/>
          <w:spacing w:val="0"/>
          <w:sz w:val="32"/>
          <w:szCs w:val="32"/>
          <w:lang w:eastAsia="zh-CN"/>
        </w:rPr>
        <w:t>公民</w:t>
      </w:r>
      <w:r>
        <w:rPr>
          <w:rFonts w:hint="default" w:ascii="Times New Roman" w:hAnsi="Times New Roman" w:eastAsia="仿宋_GB2312" w:cs="Times New Roman"/>
          <w:spacing w:val="0"/>
          <w:sz w:val="32"/>
          <w:szCs w:val="32"/>
        </w:rPr>
        <w:t>、法人</w:t>
      </w:r>
      <w:r>
        <w:rPr>
          <w:rFonts w:hint="default" w:ascii="Times New Roman" w:hAnsi="Times New Roman" w:eastAsia="仿宋_GB2312" w:cs="Times New Roman"/>
          <w:spacing w:val="0"/>
          <w:sz w:val="32"/>
          <w:szCs w:val="32"/>
          <w:lang w:eastAsia="zh-CN"/>
        </w:rPr>
        <w:t>和其他</w:t>
      </w:r>
      <w:r>
        <w:rPr>
          <w:rFonts w:hint="default" w:ascii="Times New Roman" w:hAnsi="Times New Roman" w:eastAsia="仿宋_GB2312" w:cs="Times New Roman"/>
          <w:spacing w:val="0"/>
          <w:sz w:val="32"/>
          <w:szCs w:val="32"/>
        </w:rPr>
        <w:t>组织的合法权益，根据《中华人民共和国科学技术进步法》《中华人民共和国行政处罚法》《中华人民共和国行政强制法》等法律</w:t>
      </w:r>
      <w:r>
        <w:rPr>
          <w:rFonts w:hint="default" w:ascii="Times New Roman" w:hAnsi="Times New Roman" w:eastAsia="仿宋_GB2312" w:cs="Times New Roman"/>
          <w:spacing w:val="0"/>
          <w:sz w:val="32"/>
          <w:szCs w:val="32"/>
          <w:lang w:val="en-US" w:eastAsia="zh-CN"/>
        </w:rPr>
        <w:t>和行政</w:t>
      </w:r>
      <w:r>
        <w:rPr>
          <w:rFonts w:hint="default" w:ascii="Times New Roman" w:hAnsi="Times New Roman" w:eastAsia="仿宋_GB2312" w:cs="Times New Roman"/>
          <w:spacing w:val="0"/>
          <w:sz w:val="32"/>
          <w:szCs w:val="32"/>
        </w:rPr>
        <w:t>法规，制定本办法。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第二条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公民</w:t>
      </w:r>
      <w:r>
        <w:rPr>
          <w:rFonts w:hint="default" w:ascii="Times New Roman" w:hAnsi="Times New Roman" w:eastAsia="仿宋_GB2312" w:cs="Times New Roman"/>
          <w:spacing w:val="0"/>
          <w:sz w:val="32"/>
          <w:szCs w:val="32"/>
        </w:rPr>
        <w:t>、法人或者</w:t>
      </w:r>
      <w:r>
        <w:rPr>
          <w:rFonts w:hint="default" w:ascii="Times New Roman" w:hAnsi="Times New Roman" w:eastAsia="仿宋_GB2312" w:cs="Times New Roman"/>
          <w:spacing w:val="0"/>
          <w:sz w:val="32"/>
          <w:szCs w:val="32"/>
          <w:lang w:eastAsia="zh-CN"/>
        </w:rPr>
        <w:t>其他组织</w:t>
      </w:r>
      <w:r>
        <w:rPr>
          <w:rFonts w:hint="default" w:ascii="Times New Roman" w:hAnsi="Times New Roman" w:eastAsia="仿宋_GB2312" w:cs="Times New Roman"/>
          <w:spacing w:val="0"/>
          <w:sz w:val="32"/>
          <w:szCs w:val="32"/>
        </w:rPr>
        <w:t>在中华人民共和国领域内违反科技行政管理秩序的行为，依</w:t>
      </w:r>
      <w:r>
        <w:rPr>
          <w:rFonts w:hint="eastAsia" w:cs="Times New Roman"/>
          <w:spacing w:val="0"/>
          <w:sz w:val="32"/>
          <w:szCs w:val="32"/>
          <w:lang w:eastAsia="zh-CN"/>
        </w:rPr>
        <w:t>照</w:t>
      </w:r>
      <w:r>
        <w:rPr>
          <w:rFonts w:hint="default" w:ascii="Times New Roman" w:hAnsi="Times New Roman" w:eastAsia="仿宋_GB2312" w:cs="Times New Roman"/>
          <w:spacing w:val="0"/>
          <w:sz w:val="32"/>
          <w:szCs w:val="32"/>
        </w:rPr>
        <w:t>《中华人民共和国科学技术进步法》《中华人民共和国促进科技成果转化法》《中华人民共和国</w:t>
      </w:r>
      <w:r>
        <w:rPr>
          <w:rFonts w:hint="default" w:ascii="Times New Roman" w:hAnsi="Times New Roman" w:eastAsia="仿宋_GB2312" w:cs="Times New Roman"/>
          <w:spacing w:val="0"/>
          <w:sz w:val="32"/>
          <w:szCs w:val="32"/>
          <w:lang w:eastAsia="zh-CN"/>
        </w:rPr>
        <w:t>科学技术普及</w:t>
      </w:r>
      <w:r>
        <w:rPr>
          <w:rFonts w:hint="default" w:ascii="Times New Roman" w:hAnsi="Times New Roman" w:eastAsia="仿宋_GB2312" w:cs="Times New Roman"/>
          <w:spacing w:val="0"/>
          <w:sz w:val="32"/>
          <w:szCs w:val="32"/>
        </w:rPr>
        <w:t>法》《中华人民共和国生物安全法》《中华人民共和国人类遗传资源管理条例》《国家科学技术奖励条例》等法律、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规章</w:t>
      </w:r>
      <w:r>
        <w:rPr>
          <w:rFonts w:hint="default"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rPr>
        <w:t>规定，应当由科技部</w:t>
      </w:r>
      <w:r>
        <w:rPr>
          <w:rFonts w:hint="default" w:ascii="Times New Roman" w:hAnsi="Times New Roman" w:eastAsia="仿宋_GB2312" w:cs="Times New Roman"/>
          <w:spacing w:val="0"/>
          <w:sz w:val="32"/>
          <w:szCs w:val="32"/>
          <w:lang w:val="en-US" w:eastAsia="zh-CN"/>
        </w:rPr>
        <w:t>实施</w:t>
      </w:r>
      <w:r>
        <w:rPr>
          <w:rFonts w:hint="default" w:ascii="Times New Roman" w:hAnsi="Times New Roman" w:eastAsia="仿宋_GB2312" w:cs="Times New Roman"/>
          <w:spacing w:val="0"/>
          <w:sz w:val="32"/>
          <w:szCs w:val="32"/>
        </w:rPr>
        <w:t>行政处罚的，适用本办法。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w:t>
      </w:r>
      <w:r>
        <w:rPr>
          <w:rStyle w:val="13"/>
          <w:rFonts w:hint="default" w:ascii="黑体" w:hAnsi="黑体" w:eastAsia="黑体" w:cs="黑体"/>
          <w:b w:val="0"/>
          <w:bCs w:val="0"/>
          <w:spacing w:val="0"/>
          <w:sz w:val="32"/>
          <w:szCs w:val="32"/>
          <w:lang w:val="en-US" w:eastAsia="zh-CN"/>
        </w:rPr>
        <w:t>三</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科技部实施行政处罚，应当</w:t>
      </w:r>
      <w:r>
        <w:rPr>
          <w:rFonts w:hint="default" w:ascii="Times New Roman" w:hAnsi="Times New Roman" w:eastAsia="仿宋_GB2312" w:cs="Times New Roman"/>
          <w:spacing w:val="0"/>
          <w:sz w:val="32"/>
          <w:szCs w:val="32"/>
          <w:lang w:eastAsia="zh-CN"/>
        </w:rPr>
        <w:t>遵循</w:t>
      </w:r>
      <w:r>
        <w:rPr>
          <w:rFonts w:hint="default" w:ascii="Times New Roman" w:hAnsi="Times New Roman" w:eastAsia="仿宋_GB2312" w:cs="Times New Roman"/>
          <w:spacing w:val="0"/>
          <w:sz w:val="32"/>
          <w:szCs w:val="32"/>
        </w:rPr>
        <w:t>公开公正、程序合法、</w:t>
      </w:r>
      <w:r>
        <w:rPr>
          <w:rFonts w:hint="default" w:ascii="Times New Roman" w:hAnsi="Times New Roman" w:eastAsia="仿宋_GB2312" w:cs="Times New Roman"/>
          <w:spacing w:val="0"/>
          <w:sz w:val="32"/>
          <w:szCs w:val="32"/>
          <w:lang w:eastAsia="zh-CN"/>
        </w:rPr>
        <w:t>宽严相济、</w:t>
      </w:r>
      <w:r>
        <w:rPr>
          <w:rFonts w:hint="default" w:ascii="Times New Roman" w:hAnsi="Times New Roman" w:eastAsia="仿宋_GB2312" w:cs="Times New Roman"/>
          <w:spacing w:val="0"/>
          <w:sz w:val="32"/>
          <w:szCs w:val="32"/>
        </w:rPr>
        <w:t>过罚相当</w:t>
      </w:r>
      <w:r>
        <w:rPr>
          <w:rFonts w:hint="default" w:ascii="Times New Roman" w:hAnsi="Times New Roman" w:eastAsia="仿宋_GB2312" w:cs="Times New Roman"/>
          <w:spacing w:val="0"/>
          <w:sz w:val="32"/>
          <w:szCs w:val="32"/>
          <w:lang w:eastAsia="zh-CN"/>
        </w:rPr>
        <w:t>的原则</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严格按照法定程序，规范行使</w:t>
      </w:r>
      <w:r>
        <w:rPr>
          <w:rFonts w:hint="default" w:ascii="Times New Roman" w:hAnsi="Times New Roman" w:eastAsia="仿宋_GB2312" w:cs="Times New Roman"/>
          <w:spacing w:val="0"/>
          <w:sz w:val="32"/>
          <w:szCs w:val="32"/>
        </w:rPr>
        <w:t>裁量权</w:t>
      </w:r>
      <w:r>
        <w:rPr>
          <w:rFonts w:hint="default" w:ascii="Times New Roman" w:hAnsi="Times New Roman" w:eastAsia="仿宋_GB2312" w:cs="Times New Roman"/>
          <w:spacing w:val="0"/>
          <w:sz w:val="32"/>
          <w:szCs w:val="32"/>
          <w:lang w:eastAsia="zh-CN"/>
        </w:rPr>
        <w:t>，维护行政处罚决定执行的严肃性，</w:t>
      </w:r>
      <w:r>
        <w:rPr>
          <w:rFonts w:hint="default" w:ascii="Times New Roman" w:hAnsi="Times New Roman" w:eastAsia="仿宋_GB2312" w:cs="Times New Roman"/>
          <w:spacing w:val="0"/>
          <w:sz w:val="32"/>
          <w:szCs w:val="32"/>
        </w:rPr>
        <w:t>依法保障当事人的陈述权、申辩权</w:t>
      </w:r>
      <w:r>
        <w:rPr>
          <w:rFonts w:hint="default" w:ascii="Times New Roman" w:hAnsi="Times New Roman" w:eastAsia="仿宋_GB2312" w:cs="Times New Roman"/>
          <w:spacing w:val="0"/>
          <w:sz w:val="32"/>
          <w:szCs w:val="32"/>
          <w:lang w:eastAsia="zh-CN"/>
        </w:rPr>
        <w:t>，以及</w:t>
      </w:r>
      <w:r>
        <w:rPr>
          <w:rFonts w:hint="default" w:ascii="Times New Roman" w:hAnsi="Times New Roman" w:eastAsia="仿宋_GB2312" w:cs="Times New Roman"/>
          <w:spacing w:val="0"/>
          <w:sz w:val="32"/>
          <w:szCs w:val="32"/>
        </w:rPr>
        <w:t>要求听证、申请行政复议</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提起行政诉讼</w:t>
      </w:r>
      <w:r>
        <w:rPr>
          <w:rFonts w:hint="default" w:ascii="Times New Roman" w:hAnsi="Times New Roman" w:eastAsia="仿宋_GB2312" w:cs="Times New Roman"/>
          <w:spacing w:val="0"/>
          <w:sz w:val="32"/>
          <w:szCs w:val="32"/>
          <w:lang w:val="en-US" w:eastAsia="zh-CN"/>
        </w:rPr>
        <w:t>等</w:t>
      </w:r>
      <w:r>
        <w:rPr>
          <w:rFonts w:hint="default" w:ascii="Times New Roman" w:hAnsi="Times New Roman" w:eastAsia="仿宋_GB2312" w:cs="Times New Roman"/>
          <w:spacing w:val="0"/>
          <w:sz w:val="32"/>
          <w:szCs w:val="32"/>
        </w:rPr>
        <w:t>权利。</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3"/>
          <w:sz w:val="32"/>
          <w:szCs w:val="32"/>
          <w:lang w:eastAsia="zh-CN"/>
        </w:rPr>
      </w:pPr>
      <w:r>
        <w:rPr>
          <w:rStyle w:val="13"/>
          <w:rFonts w:hint="eastAsia" w:ascii="黑体" w:hAnsi="黑体" w:eastAsia="黑体" w:cs="黑体"/>
          <w:b w:val="0"/>
          <w:bCs w:val="0"/>
          <w:spacing w:val="0"/>
          <w:sz w:val="32"/>
          <w:szCs w:val="32"/>
        </w:rPr>
        <w:t>第</w:t>
      </w:r>
      <w:r>
        <w:rPr>
          <w:rStyle w:val="13"/>
          <w:rFonts w:hint="eastAsia" w:ascii="黑体" w:hAnsi="黑体" w:eastAsia="黑体" w:cs="黑体"/>
          <w:b w:val="0"/>
          <w:bCs w:val="0"/>
          <w:spacing w:val="0"/>
          <w:sz w:val="32"/>
          <w:szCs w:val="32"/>
          <w:lang w:val="en-US" w:eastAsia="zh-CN"/>
        </w:rPr>
        <w:t>四</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3"/>
          <w:sz w:val="32"/>
          <w:szCs w:val="32"/>
          <w:lang w:val="en-US" w:eastAsia="zh-CN"/>
        </w:rPr>
        <w:t>科技部以</w:t>
      </w:r>
      <w:r>
        <w:rPr>
          <w:rFonts w:hint="default" w:ascii="Times New Roman" w:hAnsi="Times New Roman" w:eastAsia="仿宋_GB2312" w:cs="Times New Roman"/>
          <w:spacing w:val="3"/>
          <w:sz w:val="32"/>
          <w:szCs w:val="32"/>
        </w:rPr>
        <w:t>及参与案件办理的</w:t>
      </w:r>
      <w:r>
        <w:rPr>
          <w:rFonts w:hint="default" w:ascii="Times New Roman" w:hAnsi="Times New Roman" w:eastAsia="仿宋_GB2312" w:cs="Times New Roman"/>
          <w:spacing w:val="3"/>
          <w:sz w:val="32"/>
          <w:szCs w:val="32"/>
          <w:lang w:val="en-US" w:eastAsia="zh-CN"/>
        </w:rPr>
        <w:t>有关</w:t>
      </w:r>
      <w:r>
        <w:rPr>
          <w:rFonts w:hint="default" w:ascii="Times New Roman" w:hAnsi="Times New Roman" w:eastAsia="仿宋_GB2312" w:cs="Times New Roman"/>
          <w:spacing w:val="3"/>
          <w:sz w:val="32"/>
          <w:szCs w:val="32"/>
        </w:rPr>
        <w:t>人员对实施行政处罚过程中知悉的国家秘密、商业秘密和个人隐私应当依法予以保密。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eastAsia="仿宋_GB2312" w:cs="Times New Roman"/>
          <w:spacing w:val="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rPr>
      </w:pPr>
      <w:r>
        <w:rPr>
          <w:rFonts w:hint="default"/>
        </w:rPr>
        <w:t>第二章  行政处罚</w:t>
      </w:r>
      <w:r>
        <w:rPr>
          <w:rFonts w:hint="default"/>
          <w:lang w:val="en-US" w:eastAsia="zh-CN"/>
        </w:rPr>
        <w:t>的</w:t>
      </w:r>
      <w:r>
        <w:rPr>
          <w:rFonts w:hint="default"/>
        </w:rPr>
        <w:t>实施机关</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Style w:val="13"/>
          <w:rFonts w:hint="eastAsia" w:ascii="黑体" w:hAnsi="黑体" w:eastAsia="黑体" w:cs="黑体"/>
          <w:b w:val="0"/>
          <w:bCs w:val="0"/>
          <w:spacing w:val="0"/>
          <w:sz w:val="32"/>
          <w:szCs w:val="32"/>
        </w:rPr>
        <w:t>第</w:t>
      </w:r>
      <w:r>
        <w:rPr>
          <w:rStyle w:val="13"/>
          <w:rFonts w:hint="eastAsia" w:ascii="黑体" w:hAnsi="黑体" w:eastAsia="黑体" w:cs="黑体"/>
          <w:b w:val="0"/>
          <w:bCs w:val="0"/>
          <w:spacing w:val="0"/>
          <w:sz w:val="32"/>
          <w:szCs w:val="32"/>
          <w:lang w:val="en-US" w:eastAsia="zh-CN"/>
        </w:rPr>
        <w:t>五</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val="en-US" w:eastAsia="zh-CN"/>
        </w:rPr>
        <w:t>科技部在法定职权范围内实施行政处罚，科技部的内设机构和直属事业单位不得以自己的名义实施行政处罚。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eastAsia" w:ascii="黑体" w:hAnsi="黑体" w:eastAsia="黑体" w:cs="黑体"/>
          <w:b w:val="0"/>
          <w:bCs w:val="0"/>
          <w:spacing w:val="0"/>
          <w:sz w:val="32"/>
          <w:szCs w:val="32"/>
        </w:rPr>
        <w:t>第</w:t>
      </w:r>
      <w:r>
        <w:rPr>
          <w:rStyle w:val="13"/>
          <w:rFonts w:hint="eastAsia" w:ascii="黑体" w:hAnsi="黑体" w:eastAsia="黑体" w:cs="黑体"/>
          <w:b w:val="0"/>
          <w:bCs w:val="0"/>
          <w:spacing w:val="0"/>
          <w:sz w:val="32"/>
          <w:szCs w:val="32"/>
          <w:lang w:val="en-US" w:eastAsia="zh-CN"/>
        </w:rPr>
        <w:t>六</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科技部各执法职能部门</w:t>
      </w:r>
      <w:r>
        <w:rPr>
          <w:rFonts w:hint="default" w:ascii="Times New Roman" w:hAnsi="Times New Roman" w:eastAsia="仿宋_GB2312" w:cs="Times New Roman"/>
          <w:spacing w:val="0"/>
          <w:sz w:val="32"/>
          <w:szCs w:val="32"/>
          <w:lang w:eastAsia="zh-CN"/>
        </w:rPr>
        <w:t>（以下称执法职能部门）</w:t>
      </w:r>
      <w:r>
        <w:rPr>
          <w:rFonts w:hint="default" w:ascii="Times New Roman" w:hAnsi="Times New Roman" w:eastAsia="仿宋_GB2312" w:cs="Times New Roman"/>
          <w:spacing w:val="0"/>
          <w:sz w:val="32"/>
          <w:szCs w:val="32"/>
        </w:rPr>
        <w:t>按照职责分工，负责本业务领域行政处罚案件的立案、调查取证、实施查封扣押、提出</w:t>
      </w:r>
      <w:r>
        <w:rPr>
          <w:rFonts w:hint="default" w:ascii="Times New Roman" w:hAnsi="Times New Roman" w:eastAsia="仿宋_GB2312" w:cs="Times New Roman"/>
          <w:spacing w:val="0"/>
          <w:sz w:val="32"/>
          <w:szCs w:val="32"/>
          <w:lang w:eastAsia="zh-CN"/>
        </w:rPr>
        <w:t>处理意见</w:t>
      </w:r>
      <w:r>
        <w:rPr>
          <w:rFonts w:hint="default" w:ascii="Times New Roman" w:hAnsi="Times New Roman" w:eastAsia="仿宋_GB2312" w:cs="Times New Roman"/>
          <w:spacing w:val="0"/>
          <w:sz w:val="32"/>
          <w:szCs w:val="32"/>
        </w:rPr>
        <w:t>、送达处罚决定</w:t>
      </w:r>
      <w:r>
        <w:rPr>
          <w:rFonts w:hint="default" w:ascii="Times New Roman" w:hAnsi="Times New Roman" w:eastAsia="仿宋_GB2312" w:cs="Times New Roman"/>
          <w:spacing w:val="0"/>
          <w:sz w:val="32"/>
          <w:szCs w:val="32"/>
          <w:lang w:val="en-US"/>
        </w:rPr>
        <w:t>、</w:t>
      </w:r>
      <w:r>
        <w:rPr>
          <w:rFonts w:hint="default" w:ascii="Times New Roman" w:hAnsi="Times New Roman" w:eastAsia="仿宋_GB2312" w:cs="Times New Roman"/>
          <w:spacing w:val="0"/>
          <w:sz w:val="32"/>
          <w:szCs w:val="32"/>
        </w:rPr>
        <w:t>执行处罚决定等。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科技部法制机构负责对重大行政处罚决定进行法制审核，依法组织听证。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科技部政府信息公开工作机构</w:t>
      </w:r>
      <w:r>
        <w:rPr>
          <w:rFonts w:hint="default" w:ascii="Times New Roman" w:hAnsi="Times New Roman" w:eastAsia="仿宋_GB2312" w:cs="Times New Roman"/>
          <w:spacing w:val="0"/>
          <w:sz w:val="32"/>
          <w:szCs w:val="32"/>
          <w:lang w:eastAsia="zh-CN"/>
        </w:rPr>
        <w:t>会同执法职能部门</w:t>
      </w:r>
      <w:r>
        <w:rPr>
          <w:rFonts w:hint="default" w:ascii="Times New Roman" w:hAnsi="Times New Roman" w:eastAsia="仿宋_GB2312" w:cs="Times New Roman"/>
          <w:spacing w:val="0"/>
          <w:sz w:val="32"/>
          <w:szCs w:val="32"/>
          <w:lang w:val="en-US" w:eastAsia="zh-CN"/>
        </w:rPr>
        <w:t>负责</w:t>
      </w:r>
      <w:r>
        <w:rPr>
          <w:rFonts w:hint="default" w:ascii="Times New Roman" w:hAnsi="Times New Roman" w:eastAsia="仿宋_GB2312" w:cs="Times New Roman"/>
          <w:spacing w:val="0"/>
          <w:sz w:val="32"/>
          <w:szCs w:val="32"/>
        </w:rPr>
        <w:t>行政处罚</w:t>
      </w:r>
      <w:r>
        <w:rPr>
          <w:rFonts w:hint="default" w:ascii="Times New Roman" w:hAnsi="Times New Roman" w:eastAsia="仿宋_GB2312" w:cs="Times New Roman"/>
          <w:spacing w:val="0"/>
          <w:sz w:val="32"/>
          <w:szCs w:val="32"/>
          <w:lang w:eastAsia="zh-CN"/>
        </w:rPr>
        <w:t>相关</w:t>
      </w:r>
      <w:r>
        <w:rPr>
          <w:rFonts w:hint="default" w:ascii="Times New Roman" w:hAnsi="Times New Roman" w:eastAsia="仿宋_GB2312" w:cs="Times New Roman"/>
          <w:spacing w:val="0"/>
          <w:sz w:val="32"/>
          <w:szCs w:val="32"/>
        </w:rPr>
        <w:t>政府信息公开工作。</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eastAsia" w:ascii="黑体" w:hAnsi="黑体" w:eastAsia="黑体" w:cs="黑体"/>
          <w:b w:val="0"/>
          <w:bCs w:val="0"/>
          <w:spacing w:val="0"/>
          <w:sz w:val="32"/>
          <w:szCs w:val="32"/>
        </w:rPr>
        <w:t>第</w:t>
      </w:r>
      <w:r>
        <w:rPr>
          <w:rStyle w:val="13"/>
          <w:rFonts w:hint="eastAsia" w:ascii="黑体" w:hAnsi="黑体" w:eastAsia="黑体" w:cs="黑体"/>
          <w:b w:val="0"/>
          <w:bCs w:val="0"/>
          <w:spacing w:val="0"/>
          <w:sz w:val="32"/>
          <w:szCs w:val="32"/>
          <w:lang w:val="en-US" w:eastAsia="zh-CN"/>
        </w:rPr>
        <w:t>七</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科技部可以依照法律、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w:t>
      </w:r>
      <w:r>
        <w:rPr>
          <w:rFonts w:hint="default" w:ascii="Times New Roman" w:hAnsi="Times New Roman" w:eastAsia="仿宋_GB2312" w:cs="Times New Roman"/>
          <w:spacing w:val="0"/>
          <w:sz w:val="32"/>
          <w:szCs w:val="32"/>
          <w:lang w:val="en-US" w:eastAsia="zh-CN"/>
        </w:rPr>
        <w:t>、规章</w:t>
      </w:r>
      <w:r>
        <w:rPr>
          <w:rFonts w:hint="default" w:ascii="Times New Roman" w:hAnsi="Times New Roman" w:eastAsia="仿宋_GB2312" w:cs="Times New Roman"/>
          <w:spacing w:val="0"/>
          <w:sz w:val="32"/>
          <w:szCs w:val="32"/>
        </w:rPr>
        <w:t>的规定，在法定职权范围内委托其他行政机关或</w:t>
      </w:r>
      <w:r>
        <w:rPr>
          <w:rFonts w:hint="default" w:ascii="Times New Roman" w:hAnsi="Times New Roman" w:eastAsia="仿宋_GB2312" w:cs="Times New Roman"/>
          <w:spacing w:val="0"/>
          <w:sz w:val="32"/>
          <w:szCs w:val="32"/>
          <w:lang w:eastAsia="zh-CN"/>
        </w:rPr>
        <w:t>者</w:t>
      </w:r>
      <w:r>
        <w:rPr>
          <w:rFonts w:hint="default" w:ascii="Times New Roman" w:hAnsi="Times New Roman" w:eastAsia="仿宋_GB2312" w:cs="Times New Roman"/>
          <w:spacing w:val="0"/>
          <w:sz w:val="32"/>
          <w:szCs w:val="32"/>
        </w:rPr>
        <w:t>具有管理公共事务职能的组织（以下称受委托组织）实施行政处罚。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委托行政处罚应当采取书面方式，由执法职能部门</w:t>
      </w:r>
      <w:r>
        <w:rPr>
          <w:rFonts w:hint="default" w:ascii="Times New Roman" w:hAnsi="Times New Roman" w:eastAsia="仿宋_GB2312" w:cs="Times New Roman"/>
          <w:spacing w:val="0"/>
          <w:sz w:val="32"/>
          <w:szCs w:val="32"/>
          <w:lang w:eastAsia="zh-CN"/>
        </w:rPr>
        <w:t>报科技部负责人</w:t>
      </w:r>
      <w:r>
        <w:rPr>
          <w:rFonts w:hint="default" w:ascii="Times New Roman" w:hAnsi="Times New Roman" w:eastAsia="仿宋_GB2312" w:cs="Times New Roman"/>
          <w:spacing w:val="0"/>
          <w:sz w:val="32"/>
          <w:szCs w:val="32"/>
        </w:rPr>
        <w:t>批准后制发委托书，并向社会公布。委托书应当载明委托的具体事项、权限</w:t>
      </w:r>
      <w:r>
        <w:rPr>
          <w:rFonts w:hint="default" w:ascii="Times New Roman" w:hAnsi="Times New Roman" w:eastAsia="仿宋_GB2312" w:cs="Times New Roman"/>
          <w:spacing w:val="0"/>
          <w:sz w:val="32"/>
          <w:szCs w:val="32"/>
          <w:lang w:val="en-US"/>
        </w:rPr>
        <w:t>、</w:t>
      </w:r>
      <w:r>
        <w:rPr>
          <w:rFonts w:hint="default" w:ascii="Times New Roman" w:hAnsi="Times New Roman" w:eastAsia="仿宋_GB2312" w:cs="Times New Roman"/>
          <w:spacing w:val="0"/>
          <w:sz w:val="32"/>
          <w:szCs w:val="32"/>
        </w:rPr>
        <w:t>期限等内容。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受委托组织应当在委托范围内以科技部名义实施行政处罚，不得再委托其他</w:t>
      </w:r>
      <w:r>
        <w:rPr>
          <w:rFonts w:hint="default" w:ascii="Times New Roman" w:hAnsi="Times New Roman" w:eastAsia="仿宋_GB2312" w:cs="Times New Roman"/>
          <w:spacing w:val="0"/>
          <w:sz w:val="32"/>
          <w:szCs w:val="32"/>
          <w:lang w:eastAsia="zh-CN"/>
        </w:rPr>
        <w:t>组织</w:t>
      </w:r>
      <w:r>
        <w:rPr>
          <w:rFonts w:hint="default" w:ascii="Times New Roman" w:hAnsi="Times New Roman" w:eastAsia="仿宋_GB2312" w:cs="Times New Roman"/>
          <w:spacing w:val="0"/>
          <w:sz w:val="32"/>
          <w:szCs w:val="32"/>
        </w:rPr>
        <w:t>或者</w:t>
      </w:r>
      <w:r>
        <w:rPr>
          <w:rFonts w:hint="default" w:ascii="Times New Roman" w:hAnsi="Times New Roman" w:eastAsia="仿宋_GB2312" w:cs="Times New Roman"/>
          <w:spacing w:val="0"/>
          <w:sz w:val="32"/>
          <w:szCs w:val="32"/>
          <w:lang w:eastAsia="zh-CN"/>
        </w:rPr>
        <w:t>个人</w:t>
      </w:r>
      <w:r>
        <w:rPr>
          <w:rFonts w:hint="default" w:ascii="Times New Roman" w:hAnsi="Times New Roman" w:eastAsia="仿宋_GB2312" w:cs="Times New Roman"/>
          <w:spacing w:val="0"/>
          <w:sz w:val="32"/>
          <w:szCs w:val="32"/>
        </w:rPr>
        <w:t>实施行政处罚。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eastAsia" w:ascii="黑体" w:hAnsi="黑体" w:eastAsia="黑体" w:cs="黑体"/>
          <w:b w:val="0"/>
          <w:bCs w:val="0"/>
          <w:spacing w:val="0"/>
          <w:sz w:val="32"/>
          <w:szCs w:val="32"/>
        </w:rPr>
        <w:t>第</w:t>
      </w:r>
      <w:r>
        <w:rPr>
          <w:rStyle w:val="13"/>
          <w:rFonts w:hint="eastAsia" w:ascii="黑体" w:hAnsi="黑体" w:eastAsia="黑体" w:cs="黑体"/>
          <w:b w:val="0"/>
          <w:bCs w:val="0"/>
          <w:spacing w:val="0"/>
          <w:sz w:val="32"/>
          <w:szCs w:val="32"/>
          <w:lang w:val="en-US" w:eastAsia="zh-CN"/>
        </w:rPr>
        <w:t>八</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执法职能部门应当对受委托组织实施相关行政处罚进行监督。发现受委托组织丧失委托条件、违法实施行政处罚或者有其他不宜继续委托情</w:t>
      </w:r>
      <w:r>
        <w:rPr>
          <w:rFonts w:hint="default" w:ascii="Times New Roman" w:hAnsi="Times New Roman" w:eastAsia="仿宋_GB2312" w:cs="Times New Roman"/>
          <w:spacing w:val="0"/>
          <w:sz w:val="32"/>
          <w:szCs w:val="32"/>
          <w:lang w:eastAsia="zh-CN"/>
        </w:rPr>
        <w:t>形的</w:t>
      </w:r>
      <w:r>
        <w:rPr>
          <w:rFonts w:hint="default" w:ascii="Times New Roman" w:hAnsi="Times New Roman" w:eastAsia="仿宋_GB2312" w:cs="Times New Roman"/>
          <w:spacing w:val="0"/>
          <w:sz w:val="32"/>
          <w:szCs w:val="32"/>
        </w:rPr>
        <w:t>，执法职能部门应当报</w:t>
      </w:r>
      <w:r>
        <w:rPr>
          <w:rFonts w:hint="default" w:ascii="Times New Roman" w:hAnsi="Times New Roman" w:eastAsia="仿宋_GB2312" w:cs="Times New Roman"/>
          <w:spacing w:val="0"/>
          <w:sz w:val="32"/>
          <w:szCs w:val="32"/>
          <w:lang w:eastAsia="zh-CN"/>
        </w:rPr>
        <w:t>科技部负责人批准后</w:t>
      </w:r>
      <w:r>
        <w:rPr>
          <w:rFonts w:hint="default" w:ascii="Times New Roman" w:hAnsi="Times New Roman" w:eastAsia="仿宋_GB2312" w:cs="Times New Roman"/>
          <w:spacing w:val="0"/>
          <w:sz w:val="32"/>
          <w:szCs w:val="32"/>
        </w:rPr>
        <w:t>解除委托。</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rPr>
          <w:rFonts w:hint="default" w:ascii="Times New Roman" w:hAnsi="Times New Roman" w:eastAsia="仿宋_GB2312" w:cs="Times New Roman"/>
          <w:spacing w:val="0"/>
          <w:sz w:val="32"/>
          <w:szCs w:val="32"/>
        </w:rPr>
      </w:pPr>
      <w:bookmarkStart w:id="0" w:name="_Toc7888"/>
      <w:bookmarkStart w:id="1" w:name="_Toc16821"/>
      <w:bookmarkStart w:id="2" w:name="_Toc32443"/>
      <w:bookmarkStart w:id="3" w:name="_Toc3265"/>
      <w:bookmarkStart w:id="4" w:name="_Toc20754"/>
      <w:bookmarkStart w:id="5" w:name="_Toc15676"/>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rPr>
      </w:pPr>
      <w:r>
        <w:rPr>
          <w:rFonts w:hint="default"/>
        </w:rPr>
        <w:t>第三章  行政</w:t>
      </w:r>
      <w:bookmarkEnd w:id="0"/>
      <w:bookmarkEnd w:id="1"/>
      <w:r>
        <w:rPr>
          <w:rFonts w:hint="default"/>
        </w:rPr>
        <w:t>处罚的决定</w:t>
      </w:r>
      <w:bookmarkEnd w:id="2"/>
      <w:bookmarkEnd w:id="3"/>
      <w:bookmarkEnd w:id="4"/>
      <w:bookmarkEnd w:id="5"/>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rPr>
      </w:pPr>
      <w:bookmarkStart w:id="6" w:name="_Toc21499"/>
      <w:bookmarkStart w:id="7" w:name="_Toc16711"/>
      <w:bookmarkStart w:id="8" w:name="_Toc17273"/>
      <w:bookmarkStart w:id="9" w:name="_Toc1991"/>
      <w:bookmarkStart w:id="10" w:name="_Toc10693"/>
      <w:bookmarkStart w:id="11" w:name="_Toc12944"/>
      <w:r>
        <w:rPr>
          <w:rFonts w:hint="eastAsia" w:ascii="黑体" w:hAnsi="黑体" w:eastAsia="黑体" w:cs="黑体"/>
        </w:rPr>
        <w:t>第一节  基本规定</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Style w:val="13"/>
          <w:rFonts w:hint="default" w:ascii="黑体" w:hAnsi="黑体" w:eastAsia="黑体" w:cs="黑体"/>
          <w:b w:val="0"/>
          <w:bCs w:val="0"/>
          <w:spacing w:val="0"/>
          <w:sz w:val="32"/>
          <w:szCs w:val="32"/>
          <w:lang w:eastAsia="zh-CN"/>
        </w:rPr>
        <w:t>第九条</w:t>
      </w:r>
      <w:r>
        <w:rPr>
          <w:rStyle w:val="13"/>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科技部可以根据工作需要依法制定行政处罚裁量权基准，依法合理细化具体情节、量化罚款幅度。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行政处罚裁量权基准应当包括违法行为、法定依据、裁量阶次、适用条件和具体标准等内容。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科技部制定的</w:t>
      </w:r>
      <w:r>
        <w:rPr>
          <w:rFonts w:hint="default" w:ascii="Times New Roman" w:hAnsi="Times New Roman" w:eastAsia="仿宋_GB2312" w:cs="Times New Roman"/>
          <w:spacing w:val="0"/>
          <w:sz w:val="32"/>
          <w:szCs w:val="32"/>
          <w:lang w:eastAsia="zh-CN"/>
        </w:rPr>
        <w:t>行政处罚裁量权基准应当向社会公布。</w:t>
      </w:r>
      <w:r>
        <w:rPr>
          <w:rFonts w:hint="default" w:ascii="Times New Roman" w:hAnsi="Times New Roman" w:eastAsia="仿宋_GB2312" w:cs="Times New Roman"/>
          <w:spacing w:val="0"/>
          <w:sz w:val="32"/>
          <w:szCs w:val="32"/>
        </w:rPr>
        <w:t>行政处罚裁量权基准所依据的法律、行政法规、规章作出修改，或者客观情势发生重大变更的，应当及时进行调整。</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第十条</w:t>
      </w:r>
      <w:r>
        <w:rPr>
          <w:rStyle w:val="13"/>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科技部实施行政处罚，应当以法律、行政法规、规章为依据，合理确定行政处罚的种类和幅度。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有行政处罚裁量权基准的，应当在行政处罚决定书中对行政处罚裁量权基准的适用情况予以明确。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第十一条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val="en-US" w:eastAsia="zh-CN"/>
        </w:rPr>
        <w:t>科技部</w:t>
      </w:r>
      <w:r>
        <w:rPr>
          <w:rFonts w:hint="default" w:ascii="Times New Roman" w:hAnsi="Times New Roman" w:eastAsia="仿宋_GB2312" w:cs="Times New Roman"/>
          <w:spacing w:val="0"/>
          <w:sz w:val="32"/>
          <w:szCs w:val="32"/>
        </w:rPr>
        <w:t>行政处罚应当由</w:t>
      </w:r>
      <w:r>
        <w:rPr>
          <w:rFonts w:hint="default" w:ascii="Times New Roman" w:hAnsi="Times New Roman" w:eastAsia="仿宋_GB2312" w:cs="Times New Roman"/>
          <w:spacing w:val="0"/>
          <w:sz w:val="32"/>
          <w:szCs w:val="32"/>
          <w:lang w:val="en-US" w:eastAsia="zh-CN"/>
        </w:rPr>
        <w:t>具有行政执法资格的</w:t>
      </w:r>
      <w:r>
        <w:rPr>
          <w:rFonts w:hint="default" w:ascii="Times New Roman" w:hAnsi="Times New Roman" w:eastAsia="仿宋_GB2312" w:cs="Times New Roman"/>
          <w:spacing w:val="0"/>
          <w:sz w:val="32"/>
          <w:szCs w:val="32"/>
        </w:rPr>
        <w:t>执法人员实施</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执法人员不得少于两人</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法律另有规定的除外。</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执法人员在进行案件调查、检查等直接面对当事人或者有关人员的活动中，应当主动出示行政执法证和调查、检查通知书等执法文书。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第十二条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在实施行政处罚过程中，</w:t>
      </w:r>
      <w:r>
        <w:rPr>
          <w:rFonts w:hint="default" w:ascii="Times New Roman" w:hAnsi="Times New Roman" w:eastAsia="仿宋_GB2312" w:cs="Times New Roman"/>
          <w:spacing w:val="0"/>
          <w:sz w:val="32"/>
          <w:szCs w:val="32"/>
        </w:rPr>
        <w:t>执法人员有下列情形之一的，应当主动回避，当事人及其代理人也有权申请其回避：</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（一）是案件当事人或者</w:t>
      </w:r>
      <w:r>
        <w:rPr>
          <w:rFonts w:hint="default" w:ascii="Times New Roman" w:hAnsi="Times New Roman" w:eastAsia="仿宋_GB2312" w:cs="Times New Roman"/>
          <w:spacing w:val="0"/>
          <w:sz w:val="32"/>
          <w:szCs w:val="32"/>
          <w:lang w:eastAsia="zh-CN"/>
        </w:rPr>
        <w:t>当事人</w:t>
      </w:r>
      <w:r>
        <w:rPr>
          <w:rFonts w:hint="default" w:ascii="Times New Roman" w:hAnsi="Times New Roman" w:eastAsia="仿宋_GB2312" w:cs="Times New Roman"/>
          <w:spacing w:val="0"/>
          <w:sz w:val="32"/>
          <w:szCs w:val="32"/>
        </w:rPr>
        <w:t>近亲属的；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（二）本人或者其近亲属与案件有利害关系的；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（三）是案件的证人或者鉴定人的；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（四）与案件有其他关系，可能影响公正处理的；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法规规定应当回避的其他情形。</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第十三条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当事人</w:t>
      </w:r>
      <w:r>
        <w:rPr>
          <w:rFonts w:hint="default" w:ascii="Times New Roman" w:hAnsi="Times New Roman" w:eastAsia="仿宋_GB2312" w:cs="Times New Roman"/>
          <w:spacing w:val="0"/>
          <w:sz w:val="32"/>
          <w:szCs w:val="32"/>
          <w:lang w:val="en-US" w:eastAsia="zh-CN"/>
        </w:rPr>
        <w:t>或者</w:t>
      </w:r>
      <w:r>
        <w:rPr>
          <w:rFonts w:hint="default" w:ascii="Times New Roman" w:hAnsi="Times New Roman" w:eastAsia="仿宋_GB2312" w:cs="Times New Roman"/>
          <w:spacing w:val="0"/>
          <w:sz w:val="32"/>
          <w:szCs w:val="32"/>
        </w:rPr>
        <w:t>其代理人</w:t>
      </w:r>
      <w:r>
        <w:rPr>
          <w:rFonts w:hint="default" w:ascii="Times New Roman" w:hAnsi="Times New Roman" w:eastAsia="仿宋_GB2312" w:cs="Times New Roman"/>
          <w:spacing w:val="0"/>
          <w:sz w:val="32"/>
          <w:szCs w:val="32"/>
          <w:lang w:val="en-US" w:eastAsia="zh-CN"/>
        </w:rPr>
        <w:t>对</w:t>
      </w:r>
      <w:r>
        <w:rPr>
          <w:rFonts w:hint="default" w:ascii="Times New Roman" w:hAnsi="Times New Roman" w:eastAsia="仿宋_GB2312" w:cs="Times New Roman"/>
          <w:spacing w:val="0"/>
          <w:sz w:val="32"/>
          <w:szCs w:val="32"/>
        </w:rPr>
        <w:t>执法人员提出回避申请</w:t>
      </w:r>
      <w:r>
        <w:rPr>
          <w:rFonts w:hint="default"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执法职能部门应当</w:t>
      </w:r>
      <w:r>
        <w:rPr>
          <w:rFonts w:hint="default" w:ascii="Times New Roman" w:hAnsi="Times New Roman" w:eastAsia="仿宋_GB2312" w:cs="Times New Roman"/>
          <w:spacing w:val="0"/>
          <w:sz w:val="32"/>
          <w:szCs w:val="32"/>
          <w:lang w:val="en-US" w:eastAsia="zh-CN"/>
        </w:rPr>
        <w:t>依法审查并</w:t>
      </w:r>
      <w:r>
        <w:rPr>
          <w:rFonts w:hint="default" w:ascii="Times New Roman" w:hAnsi="Times New Roman" w:eastAsia="仿宋_GB2312" w:cs="Times New Roman"/>
          <w:spacing w:val="0"/>
          <w:sz w:val="32"/>
          <w:szCs w:val="32"/>
          <w:lang w:eastAsia="zh-CN"/>
        </w:rPr>
        <w:t>提出是否回避的意见，报科技部负责人决定是否回避。</w:t>
      </w:r>
      <w:r>
        <w:rPr>
          <w:rFonts w:hint="default" w:ascii="Times New Roman" w:hAnsi="Times New Roman" w:eastAsia="仿宋_GB2312" w:cs="Times New Roman"/>
          <w:spacing w:val="0"/>
          <w:sz w:val="32"/>
          <w:szCs w:val="32"/>
        </w:rPr>
        <w:t>回避决定作出前，不停止</w:t>
      </w:r>
      <w:r>
        <w:rPr>
          <w:rFonts w:hint="default" w:ascii="Times New Roman" w:hAnsi="Times New Roman" w:eastAsia="仿宋_GB2312" w:cs="Times New Roman"/>
          <w:spacing w:val="0"/>
          <w:sz w:val="32"/>
          <w:szCs w:val="32"/>
          <w:lang w:eastAsia="zh-CN"/>
        </w:rPr>
        <w:t>案件</w:t>
      </w:r>
      <w:r>
        <w:rPr>
          <w:rFonts w:hint="default" w:ascii="Times New Roman" w:hAnsi="Times New Roman" w:eastAsia="仿宋_GB2312" w:cs="Times New Roman"/>
          <w:spacing w:val="0"/>
          <w:sz w:val="32"/>
          <w:szCs w:val="32"/>
        </w:rPr>
        <w:t>调查。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第十四条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实施行政处罚过程中，作出影响</w:t>
      </w:r>
      <w:r>
        <w:rPr>
          <w:rFonts w:hint="default" w:ascii="Times New Roman" w:hAnsi="Times New Roman" w:eastAsia="仿宋_GB2312" w:cs="Times New Roman"/>
          <w:spacing w:val="0"/>
          <w:sz w:val="32"/>
          <w:szCs w:val="32"/>
          <w:lang w:eastAsia="zh-CN"/>
        </w:rPr>
        <w:t>公民</w:t>
      </w:r>
      <w:r>
        <w:rPr>
          <w:rFonts w:hint="default" w:ascii="Times New Roman" w:hAnsi="Times New Roman" w:eastAsia="仿宋_GB2312" w:cs="Times New Roman"/>
          <w:spacing w:val="0"/>
          <w:sz w:val="32"/>
          <w:szCs w:val="32"/>
        </w:rPr>
        <w:t>、法人或者</w:t>
      </w:r>
      <w:r>
        <w:rPr>
          <w:rFonts w:hint="default" w:ascii="Times New Roman" w:hAnsi="Times New Roman" w:eastAsia="仿宋_GB2312" w:cs="Times New Roman"/>
          <w:spacing w:val="0"/>
          <w:sz w:val="32"/>
          <w:szCs w:val="32"/>
          <w:lang w:eastAsia="zh-CN"/>
        </w:rPr>
        <w:t>其他组织</w:t>
      </w:r>
      <w:r>
        <w:rPr>
          <w:rFonts w:hint="default" w:ascii="Times New Roman" w:hAnsi="Times New Roman" w:eastAsia="仿宋_GB2312" w:cs="Times New Roman"/>
          <w:spacing w:val="0"/>
          <w:sz w:val="32"/>
          <w:szCs w:val="32"/>
        </w:rPr>
        <w:t>权利义务的决定，应当书面告知其</w:t>
      </w:r>
      <w:r>
        <w:rPr>
          <w:rFonts w:hint="default" w:ascii="Times New Roman" w:hAnsi="Times New Roman" w:eastAsia="仿宋_GB2312" w:cs="Times New Roman"/>
          <w:spacing w:val="0"/>
          <w:sz w:val="32"/>
          <w:szCs w:val="32"/>
          <w:lang w:eastAsia="zh-CN"/>
        </w:rPr>
        <w:t>获得</w:t>
      </w:r>
      <w:r>
        <w:rPr>
          <w:rFonts w:hint="default" w:ascii="Times New Roman" w:hAnsi="Times New Roman" w:eastAsia="仿宋_GB2312" w:cs="Times New Roman"/>
          <w:spacing w:val="0"/>
          <w:sz w:val="32"/>
          <w:szCs w:val="32"/>
        </w:rPr>
        <w:t>救济的途径和期限。特殊情况下采取口头方式告知的，应当制作笔录。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第十五条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执法职能部门应</w:t>
      </w:r>
      <w:r>
        <w:rPr>
          <w:rFonts w:hint="default" w:ascii="Times New Roman" w:hAnsi="Times New Roman" w:eastAsia="仿宋_GB2312" w:cs="Times New Roman"/>
          <w:spacing w:val="0"/>
          <w:sz w:val="32"/>
          <w:szCs w:val="32"/>
          <w:lang w:eastAsia="zh-CN"/>
        </w:rPr>
        <w:t>当</w:t>
      </w:r>
      <w:r>
        <w:rPr>
          <w:rFonts w:hint="default" w:ascii="Times New Roman" w:hAnsi="Times New Roman" w:eastAsia="仿宋_GB2312" w:cs="Times New Roman"/>
          <w:spacing w:val="0"/>
          <w:sz w:val="32"/>
          <w:szCs w:val="32"/>
        </w:rPr>
        <w:t>对行政处罚过程进行文字记录，并根据行政</w:t>
      </w:r>
      <w:r>
        <w:rPr>
          <w:rFonts w:hint="default" w:ascii="Times New Roman" w:hAnsi="Times New Roman" w:eastAsia="仿宋_GB2312" w:cs="Times New Roman"/>
          <w:spacing w:val="0"/>
          <w:sz w:val="32"/>
          <w:szCs w:val="32"/>
          <w:lang w:eastAsia="zh-CN"/>
        </w:rPr>
        <w:t>处罚活动</w:t>
      </w:r>
      <w:r>
        <w:rPr>
          <w:rFonts w:hint="default" w:ascii="Times New Roman" w:hAnsi="Times New Roman" w:eastAsia="仿宋_GB2312" w:cs="Times New Roman"/>
          <w:spacing w:val="0"/>
          <w:sz w:val="32"/>
          <w:szCs w:val="32"/>
        </w:rPr>
        <w:t>的环节、类别，采用相应音像记录形式：</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（一）对现场调查取证、举行听证、留置送达等易引起争议的环节，应当根据实际情况进行音像记录。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（二）对查封扣押财</w:t>
      </w:r>
      <w:r>
        <w:rPr>
          <w:rFonts w:hint="default" w:ascii="Times New Roman" w:hAnsi="Times New Roman" w:eastAsia="仿宋_GB2312" w:cs="Times New Roman"/>
          <w:spacing w:val="0"/>
          <w:sz w:val="32"/>
          <w:szCs w:val="32"/>
          <w:lang w:val="en-US" w:eastAsia="zh-CN"/>
        </w:rPr>
        <w:t>物</w:t>
      </w:r>
      <w:r>
        <w:rPr>
          <w:rFonts w:hint="default" w:ascii="Times New Roman" w:hAnsi="Times New Roman" w:eastAsia="仿宋_GB2312" w:cs="Times New Roman"/>
          <w:spacing w:val="0"/>
          <w:sz w:val="32"/>
          <w:szCs w:val="32"/>
        </w:rPr>
        <w:t>等直接涉及当事人重大利益的现场执法活动，应当推行全程音像记录。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w:t>
      </w:r>
      <w:r>
        <w:rPr>
          <w:rStyle w:val="13"/>
          <w:rFonts w:hint="default" w:ascii="黑体" w:hAnsi="黑体" w:eastAsia="黑体" w:cs="黑体"/>
          <w:b w:val="0"/>
          <w:bCs w:val="0"/>
          <w:spacing w:val="0"/>
          <w:sz w:val="32"/>
          <w:szCs w:val="32"/>
          <w:lang w:val="en-US" w:eastAsia="zh-CN"/>
        </w:rPr>
        <w:t>十六</w:t>
      </w:r>
      <w:r>
        <w:rPr>
          <w:rStyle w:val="13"/>
          <w:rFonts w:hint="default" w:ascii="黑体" w:hAnsi="黑体" w:eastAsia="黑体" w:cs="黑体"/>
          <w:b w:val="0"/>
          <w:bCs w:val="0"/>
          <w:spacing w:val="0"/>
          <w:sz w:val="32"/>
          <w:szCs w:val="32"/>
          <w:lang w:eastAsia="zh-CN"/>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除涉及国家秘密、商业秘密、个人隐私</w:t>
      </w:r>
      <w:r>
        <w:rPr>
          <w:rFonts w:hint="default" w:ascii="Times New Roman" w:hAnsi="Times New Roman" w:eastAsia="仿宋_GB2312" w:cs="Times New Roman"/>
          <w:spacing w:val="0"/>
          <w:sz w:val="32"/>
          <w:szCs w:val="32"/>
          <w:lang w:val="en-US" w:eastAsia="zh-CN"/>
        </w:rPr>
        <w:t>等</w:t>
      </w:r>
      <w:r>
        <w:rPr>
          <w:rFonts w:hint="default" w:ascii="Times New Roman" w:hAnsi="Times New Roman" w:eastAsia="仿宋_GB2312" w:cs="Times New Roman"/>
          <w:spacing w:val="0"/>
          <w:sz w:val="32"/>
          <w:szCs w:val="32"/>
          <w:lang w:eastAsia="zh-CN"/>
        </w:rPr>
        <w:t>依法</w:t>
      </w:r>
      <w:r>
        <w:rPr>
          <w:rFonts w:hint="default" w:ascii="Times New Roman" w:hAnsi="Times New Roman" w:eastAsia="仿宋_GB2312" w:cs="Times New Roman"/>
          <w:spacing w:val="0"/>
          <w:sz w:val="32"/>
          <w:szCs w:val="32"/>
          <w:lang w:val="en-US" w:eastAsia="zh-CN"/>
        </w:rPr>
        <w:t>不得公开的情形</w:t>
      </w:r>
      <w:r>
        <w:rPr>
          <w:rFonts w:hint="default" w:ascii="Times New Roman" w:hAnsi="Times New Roman" w:eastAsia="仿宋_GB2312" w:cs="Times New Roman"/>
          <w:spacing w:val="0"/>
          <w:sz w:val="32"/>
          <w:szCs w:val="32"/>
          <w:lang w:eastAsia="zh-CN"/>
        </w:rPr>
        <w:t>外，</w:t>
      </w:r>
      <w:r>
        <w:rPr>
          <w:rFonts w:hint="default" w:ascii="Times New Roman" w:hAnsi="Times New Roman" w:eastAsia="仿宋_GB2312" w:cs="Times New Roman"/>
          <w:spacing w:val="0"/>
          <w:sz w:val="32"/>
          <w:szCs w:val="32"/>
          <w:lang w:val="en-US" w:eastAsia="zh-CN"/>
        </w:rPr>
        <w:t>科技部作出的具有一定社会影响的行政处罚决定应当依法公开，</w:t>
      </w:r>
      <w:r>
        <w:rPr>
          <w:rFonts w:hint="default" w:ascii="Times New Roman" w:hAnsi="Times New Roman" w:eastAsia="仿宋_GB2312" w:cs="Times New Roman"/>
          <w:spacing w:val="0"/>
          <w:sz w:val="32"/>
          <w:szCs w:val="32"/>
        </w:rPr>
        <w:t>由</w:t>
      </w:r>
      <w:r>
        <w:rPr>
          <w:rFonts w:hint="default" w:ascii="Times New Roman" w:hAnsi="Times New Roman" w:eastAsia="仿宋_GB2312" w:cs="Times New Roman"/>
          <w:spacing w:val="0"/>
          <w:sz w:val="32"/>
          <w:szCs w:val="32"/>
          <w:lang w:val="en-US" w:eastAsia="zh-CN"/>
        </w:rPr>
        <w:t>执法职能部门会同</w:t>
      </w:r>
      <w:r>
        <w:rPr>
          <w:rFonts w:hint="default" w:ascii="Times New Roman" w:hAnsi="Times New Roman" w:eastAsia="仿宋_GB2312" w:cs="Times New Roman"/>
          <w:spacing w:val="0"/>
          <w:sz w:val="32"/>
          <w:szCs w:val="32"/>
        </w:rPr>
        <w:t>政府信息公开工作机构在</w:t>
      </w:r>
      <w:r>
        <w:rPr>
          <w:rFonts w:hint="default" w:ascii="Times New Roman" w:hAnsi="Times New Roman" w:eastAsia="仿宋_GB2312" w:cs="Times New Roman"/>
          <w:spacing w:val="0"/>
          <w:sz w:val="32"/>
          <w:szCs w:val="32"/>
          <w:lang w:val="en-US" w:eastAsia="zh-CN"/>
        </w:rPr>
        <w:t>科技</w:t>
      </w:r>
      <w:r>
        <w:rPr>
          <w:rFonts w:hint="default" w:ascii="Times New Roman" w:hAnsi="Times New Roman" w:eastAsia="仿宋_GB2312" w:cs="Times New Roman"/>
          <w:spacing w:val="0"/>
          <w:sz w:val="32"/>
          <w:szCs w:val="32"/>
        </w:rPr>
        <w:t>部网站公布。</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公开的行政处罚决定被依法变更、撤销、确认违法或者确认无效的，执法职能部门应当在三个工作日内撤回行政处罚决定信息并公开说明理由。</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第十七条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已作出的</w:t>
      </w:r>
      <w:r>
        <w:rPr>
          <w:rFonts w:hint="default" w:ascii="Times New Roman" w:hAnsi="Times New Roman" w:eastAsia="仿宋_GB2312" w:cs="Times New Roman"/>
          <w:spacing w:val="0"/>
          <w:sz w:val="32"/>
          <w:szCs w:val="32"/>
        </w:rPr>
        <w:t>行政处罚决定存在未载明非主要事项等遗漏情形，对当事人合法权益没有实质影响的，应当予以补正；存在文字或</w:t>
      </w:r>
      <w:r>
        <w:rPr>
          <w:rFonts w:hint="default" w:ascii="Times New Roman" w:hAnsi="Times New Roman" w:eastAsia="仿宋_GB2312" w:cs="Times New Roman"/>
          <w:spacing w:val="0"/>
          <w:sz w:val="32"/>
          <w:szCs w:val="32"/>
          <w:lang w:eastAsia="zh-CN"/>
        </w:rPr>
        <w:t>者</w:t>
      </w:r>
      <w:r>
        <w:rPr>
          <w:rFonts w:hint="default" w:ascii="Times New Roman" w:hAnsi="Times New Roman" w:eastAsia="仿宋_GB2312" w:cs="Times New Roman"/>
          <w:spacing w:val="0"/>
          <w:sz w:val="32"/>
          <w:szCs w:val="32"/>
        </w:rPr>
        <w:t>计算错误等情形，对当事人合法权益没有实质影响的，应当予以更正。</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作出补正或者更正的，</w:t>
      </w:r>
      <w:r>
        <w:rPr>
          <w:rFonts w:hint="default" w:ascii="Times New Roman" w:hAnsi="Times New Roman" w:eastAsia="仿宋_GB2312" w:cs="Times New Roman"/>
          <w:spacing w:val="0"/>
          <w:sz w:val="32"/>
          <w:szCs w:val="32"/>
          <w:lang w:val="en-US" w:eastAsia="zh-CN"/>
        </w:rPr>
        <w:t>执法职能部门</w:t>
      </w:r>
      <w:r>
        <w:rPr>
          <w:rFonts w:hint="default" w:ascii="Times New Roman" w:hAnsi="Times New Roman" w:eastAsia="仿宋_GB2312" w:cs="Times New Roman"/>
          <w:spacing w:val="0"/>
          <w:sz w:val="32"/>
          <w:szCs w:val="32"/>
        </w:rPr>
        <w:t>应当制作补正或者更正文书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报科技部负责人批准后送达当事人</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第十八条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执法职能部门在案件办理过程中获取的物品、设备、文字</w:t>
      </w:r>
      <w:r>
        <w:rPr>
          <w:rFonts w:hint="default" w:ascii="Times New Roman" w:hAnsi="Times New Roman" w:eastAsia="仿宋_GB2312" w:cs="Times New Roman"/>
          <w:spacing w:val="0"/>
          <w:sz w:val="32"/>
          <w:szCs w:val="32"/>
          <w:lang w:eastAsia="zh-CN"/>
        </w:rPr>
        <w:t>、视听资料、电子数据</w:t>
      </w:r>
      <w:r>
        <w:rPr>
          <w:rFonts w:hint="default" w:ascii="Times New Roman" w:hAnsi="Times New Roman" w:eastAsia="仿宋_GB2312" w:cs="Times New Roman"/>
          <w:spacing w:val="0"/>
          <w:sz w:val="32"/>
          <w:szCs w:val="32"/>
        </w:rPr>
        <w:t>等证据</w:t>
      </w:r>
      <w:r>
        <w:rPr>
          <w:rFonts w:hint="default" w:ascii="Times New Roman" w:hAnsi="Times New Roman" w:eastAsia="仿宋_GB2312" w:cs="Times New Roman"/>
          <w:spacing w:val="0"/>
          <w:sz w:val="32"/>
          <w:szCs w:val="32"/>
          <w:lang w:val="en-US" w:eastAsia="zh-CN"/>
        </w:rPr>
        <w:t>材料</w:t>
      </w:r>
      <w:r>
        <w:rPr>
          <w:rFonts w:hint="default" w:ascii="Times New Roman" w:hAnsi="Times New Roman" w:eastAsia="仿宋_GB2312" w:cs="Times New Roman"/>
          <w:spacing w:val="0"/>
          <w:sz w:val="32"/>
          <w:szCs w:val="32"/>
        </w:rPr>
        <w:t>应当及时</w:t>
      </w:r>
      <w:r>
        <w:rPr>
          <w:rFonts w:hint="default" w:ascii="Times New Roman" w:hAnsi="Times New Roman" w:eastAsia="仿宋_GB2312" w:cs="Times New Roman"/>
          <w:spacing w:val="0"/>
          <w:sz w:val="32"/>
          <w:szCs w:val="32"/>
          <w:lang w:val="en-US" w:eastAsia="zh-CN"/>
        </w:rPr>
        <w:t>进行</w:t>
      </w:r>
      <w:r>
        <w:rPr>
          <w:rFonts w:hint="default" w:ascii="Times New Roman" w:hAnsi="Times New Roman" w:eastAsia="仿宋_GB2312" w:cs="Times New Roman"/>
          <w:spacing w:val="0"/>
          <w:sz w:val="32"/>
          <w:szCs w:val="32"/>
        </w:rPr>
        <w:t>登记并妥善保管。</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rPr>
      </w:pPr>
      <w:bookmarkStart w:id="12" w:name="_Toc1573"/>
      <w:bookmarkStart w:id="13" w:name="_Toc32715"/>
      <w:bookmarkStart w:id="14" w:name="_Toc18583"/>
      <w:bookmarkStart w:id="15" w:name="_Toc26217"/>
      <w:bookmarkStart w:id="16" w:name="_Toc21123"/>
      <w:bookmarkStart w:id="17" w:name="_Toc18451"/>
      <w:r>
        <w:rPr>
          <w:rFonts w:hint="eastAsia" w:ascii="黑体" w:hAnsi="黑体" w:eastAsia="黑体" w:cs="黑体"/>
        </w:rPr>
        <w:t>第二节  立</w:t>
      </w:r>
      <w:bookmarkStart w:id="59" w:name="_GoBack"/>
      <w:bookmarkEnd w:id="59"/>
      <w:r>
        <w:rPr>
          <w:rFonts w:hint="eastAsia" w:ascii="黑体" w:hAnsi="黑体" w:eastAsia="黑体" w:cs="黑体"/>
        </w:rPr>
        <w:t>案</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第十九条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执法职能部门在监督管理过程中发现违法</w:t>
      </w:r>
      <w:r>
        <w:rPr>
          <w:rFonts w:hint="default" w:ascii="Times New Roman" w:hAnsi="Times New Roman" w:eastAsia="仿宋_GB2312" w:cs="Times New Roman"/>
          <w:spacing w:val="0"/>
          <w:sz w:val="32"/>
          <w:szCs w:val="32"/>
          <w:lang w:val="en-US" w:eastAsia="zh-CN"/>
        </w:rPr>
        <w:t>线索</w:t>
      </w:r>
      <w:r>
        <w:rPr>
          <w:rFonts w:hint="default" w:ascii="Times New Roman" w:hAnsi="Times New Roman" w:eastAsia="仿宋_GB2312" w:cs="Times New Roman"/>
          <w:spacing w:val="0"/>
          <w:sz w:val="32"/>
          <w:szCs w:val="32"/>
        </w:rPr>
        <w:t>，收到违法行为的举报、控告，或者收到其他机关移送</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违法线索，应当进行登记。</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科技部</w:t>
      </w:r>
      <w:r>
        <w:rPr>
          <w:rFonts w:hint="default" w:ascii="Times New Roman" w:hAnsi="Times New Roman" w:eastAsia="仿宋_GB2312" w:cs="Times New Roman"/>
          <w:spacing w:val="0"/>
          <w:sz w:val="32"/>
          <w:szCs w:val="32"/>
        </w:rPr>
        <w:t>其他部门收到举报、控告或者其他机关移送</w:t>
      </w:r>
      <w:r>
        <w:rPr>
          <w:rFonts w:hint="default"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rPr>
        <w:t>违法线索的，应当及时转交相关执法职能部门。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bookmarkStart w:id="18" w:name="_Toc19040"/>
      <w:bookmarkStart w:id="19" w:name="_Toc19736"/>
      <w:r>
        <w:rPr>
          <w:rStyle w:val="13"/>
          <w:rFonts w:hint="default" w:ascii="黑体" w:hAnsi="黑体" w:eastAsia="黑体" w:cs="黑体"/>
          <w:b w:val="0"/>
          <w:bCs w:val="0"/>
          <w:spacing w:val="0"/>
          <w:sz w:val="32"/>
          <w:szCs w:val="32"/>
          <w:lang w:eastAsia="zh-CN"/>
        </w:rPr>
        <w:t>第二十条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执法职能部门应当在</w:t>
      </w:r>
      <w:r>
        <w:rPr>
          <w:rFonts w:hint="default" w:ascii="Times New Roman" w:hAnsi="Times New Roman" w:eastAsia="仿宋_GB2312" w:cs="Times New Roman"/>
          <w:spacing w:val="0"/>
          <w:sz w:val="32"/>
          <w:szCs w:val="32"/>
          <w:lang w:val="en-US" w:eastAsia="zh-CN"/>
        </w:rPr>
        <w:t>线索</w:t>
      </w:r>
      <w:r>
        <w:rPr>
          <w:rFonts w:hint="default" w:ascii="Times New Roman" w:hAnsi="Times New Roman" w:eastAsia="仿宋_GB2312" w:cs="Times New Roman"/>
          <w:spacing w:val="0"/>
          <w:sz w:val="32"/>
          <w:szCs w:val="32"/>
        </w:rPr>
        <w:t>登记之日起十五个工作日内，对</w:t>
      </w:r>
      <w:r>
        <w:rPr>
          <w:rFonts w:hint="default" w:ascii="Times New Roman" w:hAnsi="Times New Roman" w:eastAsia="仿宋_GB2312" w:cs="Times New Roman"/>
          <w:spacing w:val="0"/>
          <w:sz w:val="32"/>
          <w:szCs w:val="32"/>
          <w:lang w:val="en-US" w:eastAsia="zh-CN"/>
        </w:rPr>
        <w:t>线索</w:t>
      </w:r>
      <w:r>
        <w:rPr>
          <w:rFonts w:hint="default" w:ascii="Times New Roman" w:hAnsi="Times New Roman" w:eastAsia="仿宋_GB2312" w:cs="Times New Roman"/>
          <w:spacing w:val="0"/>
          <w:sz w:val="32"/>
          <w:szCs w:val="32"/>
        </w:rPr>
        <w:t>进行初步核</w:t>
      </w:r>
      <w:r>
        <w:rPr>
          <w:rFonts w:hint="default" w:ascii="Times New Roman" w:hAnsi="Times New Roman" w:eastAsia="仿宋_GB2312" w:cs="Times New Roman"/>
          <w:spacing w:val="0"/>
          <w:sz w:val="32"/>
          <w:szCs w:val="32"/>
          <w:lang w:eastAsia="zh-CN"/>
        </w:rPr>
        <w:t>实</w:t>
      </w:r>
      <w:r>
        <w:rPr>
          <w:rFonts w:hint="default" w:ascii="Times New Roman" w:hAnsi="Times New Roman" w:eastAsia="仿宋_GB2312" w:cs="Times New Roman"/>
          <w:spacing w:val="0"/>
          <w:sz w:val="32"/>
          <w:szCs w:val="32"/>
        </w:rPr>
        <w:t>，提出</w:t>
      </w:r>
      <w:r>
        <w:rPr>
          <w:rFonts w:hint="default" w:ascii="Times New Roman" w:hAnsi="Times New Roman" w:eastAsia="仿宋_GB2312" w:cs="Times New Roman"/>
          <w:spacing w:val="0"/>
          <w:sz w:val="32"/>
          <w:szCs w:val="32"/>
          <w:lang w:eastAsia="zh-CN"/>
        </w:rPr>
        <w:t>是否</w:t>
      </w:r>
      <w:r>
        <w:rPr>
          <w:rFonts w:hint="default" w:ascii="Times New Roman" w:hAnsi="Times New Roman" w:eastAsia="仿宋_GB2312" w:cs="Times New Roman"/>
          <w:spacing w:val="0"/>
          <w:sz w:val="32"/>
          <w:szCs w:val="32"/>
        </w:rPr>
        <w:t>立案</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建议，报</w:t>
      </w:r>
      <w:r>
        <w:rPr>
          <w:rFonts w:hint="default" w:ascii="Times New Roman" w:hAnsi="Times New Roman" w:eastAsia="仿宋_GB2312" w:cs="Times New Roman"/>
          <w:spacing w:val="0"/>
          <w:sz w:val="32"/>
          <w:szCs w:val="32"/>
          <w:lang w:eastAsia="zh-CN"/>
        </w:rPr>
        <w:t>科技部负责人</w:t>
      </w:r>
      <w:r>
        <w:rPr>
          <w:rFonts w:hint="default" w:ascii="Times New Roman" w:hAnsi="Times New Roman" w:eastAsia="仿宋_GB2312" w:cs="Times New Roman"/>
          <w:spacing w:val="0"/>
          <w:sz w:val="32"/>
          <w:szCs w:val="32"/>
        </w:rPr>
        <w:t>决定是否立案</w:t>
      </w:r>
      <w:r>
        <w:rPr>
          <w:rFonts w:hint="default" w:ascii="Times New Roman" w:hAnsi="Times New Roman" w:eastAsia="仿宋_GB2312" w:cs="Times New Roman"/>
          <w:spacing w:val="0"/>
          <w:sz w:val="32"/>
          <w:szCs w:val="32"/>
          <w:lang w:eastAsia="zh-CN"/>
        </w:rPr>
        <w:t>；线索复杂的，经科技部负责人批准，可以延长十五个工作日。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第二十一条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经初步核实</w:t>
      </w:r>
      <w:r>
        <w:rPr>
          <w:rFonts w:hint="default" w:ascii="Times New Roman" w:hAnsi="Times New Roman" w:eastAsia="仿宋_GB2312" w:cs="Times New Roman"/>
          <w:spacing w:val="0"/>
          <w:sz w:val="32"/>
          <w:szCs w:val="32"/>
          <w:lang w:eastAsia="zh-CN"/>
        </w:rPr>
        <w:t>认为</w:t>
      </w:r>
      <w:r>
        <w:rPr>
          <w:rFonts w:hint="default" w:ascii="Times New Roman" w:hAnsi="Times New Roman" w:eastAsia="仿宋_GB2312" w:cs="Times New Roman"/>
          <w:spacing w:val="0"/>
          <w:sz w:val="32"/>
          <w:szCs w:val="32"/>
          <w:lang w:val="en-US" w:eastAsia="zh-CN"/>
        </w:rPr>
        <w:t>存在</w:t>
      </w:r>
      <w:r>
        <w:rPr>
          <w:rFonts w:hint="default" w:ascii="Times New Roman" w:hAnsi="Times New Roman" w:eastAsia="仿宋_GB2312" w:cs="Times New Roman"/>
          <w:spacing w:val="0"/>
          <w:sz w:val="32"/>
          <w:szCs w:val="32"/>
        </w:rPr>
        <w:t>应当给予行政处罚</w:t>
      </w:r>
      <w:r>
        <w:rPr>
          <w:rFonts w:hint="default"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rPr>
        <w:t>违法</w:t>
      </w:r>
      <w:r>
        <w:rPr>
          <w:rFonts w:hint="default" w:ascii="Times New Roman" w:hAnsi="Times New Roman" w:eastAsia="仿宋_GB2312" w:cs="Times New Roman"/>
          <w:spacing w:val="0"/>
          <w:sz w:val="32"/>
          <w:szCs w:val="32"/>
          <w:lang w:val="en-US" w:eastAsia="zh-CN"/>
        </w:rPr>
        <w:t>行为</w:t>
      </w:r>
      <w:r>
        <w:rPr>
          <w:rFonts w:hint="default" w:ascii="Times New Roman" w:hAnsi="Times New Roman" w:eastAsia="仿宋_GB2312" w:cs="Times New Roman"/>
          <w:spacing w:val="0"/>
          <w:sz w:val="32"/>
          <w:szCs w:val="32"/>
        </w:rPr>
        <w:t>，且科技部具有管辖权的，应</w:t>
      </w:r>
      <w:r>
        <w:rPr>
          <w:rFonts w:hint="default" w:ascii="Times New Roman" w:hAnsi="Times New Roman" w:eastAsia="仿宋_GB2312" w:cs="Times New Roman"/>
          <w:spacing w:val="0"/>
          <w:sz w:val="32"/>
          <w:szCs w:val="32"/>
          <w:lang w:eastAsia="zh-CN"/>
        </w:rPr>
        <w:t>当予以</w:t>
      </w:r>
      <w:r>
        <w:rPr>
          <w:rFonts w:hint="default" w:ascii="Times New Roman" w:hAnsi="Times New Roman" w:eastAsia="仿宋_GB2312" w:cs="Times New Roman"/>
          <w:spacing w:val="0"/>
          <w:sz w:val="32"/>
          <w:szCs w:val="32"/>
        </w:rPr>
        <w:t>立案。</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经核实没有发现违法</w:t>
      </w:r>
      <w:r>
        <w:rPr>
          <w:rFonts w:hint="default" w:ascii="Times New Roman" w:hAnsi="Times New Roman" w:eastAsia="仿宋_GB2312" w:cs="Times New Roman"/>
          <w:spacing w:val="0"/>
          <w:sz w:val="32"/>
          <w:szCs w:val="32"/>
          <w:lang w:val="en-US" w:eastAsia="zh-CN"/>
        </w:rPr>
        <w:t>行为</w:t>
      </w:r>
      <w:r>
        <w:rPr>
          <w:rFonts w:hint="default" w:ascii="Times New Roman" w:hAnsi="Times New Roman" w:eastAsia="仿宋_GB2312" w:cs="Times New Roman"/>
          <w:spacing w:val="0"/>
          <w:sz w:val="32"/>
          <w:szCs w:val="32"/>
        </w:rPr>
        <w:t>、科技部不具有管辖权</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违法行为</w:t>
      </w:r>
      <w:r>
        <w:rPr>
          <w:rFonts w:hint="default" w:ascii="Times New Roman" w:hAnsi="Times New Roman" w:eastAsia="仿宋_GB2312" w:cs="Times New Roman"/>
          <w:spacing w:val="0"/>
          <w:sz w:val="32"/>
          <w:szCs w:val="32"/>
          <w:lang w:eastAsia="zh-CN"/>
        </w:rPr>
        <w:t>已</w:t>
      </w:r>
      <w:r>
        <w:rPr>
          <w:rFonts w:hint="default" w:ascii="Times New Roman" w:hAnsi="Times New Roman" w:eastAsia="仿宋_GB2312" w:cs="Times New Roman"/>
          <w:spacing w:val="0"/>
          <w:sz w:val="32"/>
          <w:szCs w:val="32"/>
        </w:rPr>
        <w:t>超过法定追究时效，或者存在其他依法不予立案情形的，不予立案。</w:t>
      </w:r>
      <w:r>
        <w:rPr>
          <w:rFonts w:hint="default" w:ascii="Times New Roman" w:hAnsi="Times New Roman" w:eastAsia="仿宋_GB2312" w:cs="Times New Roman"/>
          <w:spacing w:val="0"/>
          <w:sz w:val="32"/>
          <w:szCs w:val="32"/>
          <w:lang w:val="en-US" w:eastAsia="zh-CN"/>
        </w:rPr>
        <w:t>对</w:t>
      </w:r>
      <w:r>
        <w:rPr>
          <w:rFonts w:hint="default" w:ascii="Times New Roman" w:hAnsi="Times New Roman" w:eastAsia="仿宋_GB2312" w:cs="Times New Roman"/>
          <w:spacing w:val="0"/>
          <w:sz w:val="32"/>
          <w:szCs w:val="32"/>
        </w:rPr>
        <w:t>科技部不具有管辖权</w:t>
      </w:r>
      <w:r>
        <w:rPr>
          <w:rFonts w:hint="default" w:ascii="Times New Roman" w:hAnsi="Times New Roman" w:eastAsia="仿宋_GB2312" w:cs="Times New Roman"/>
          <w:spacing w:val="0"/>
          <w:sz w:val="32"/>
          <w:szCs w:val="32"/>
          <w:lang w:eastAsia="zh-CN"/>
        </w:rPr>
        <w:t>的违法</w:t>
      </w:r>
      <w:r>
        <w:rPr>
          <w:rFonts w:hint="default" w:ascii="Times New Roman" w:hAnsi="Times New Roman" w:eastAsia="仿宋_GB2312" w:cs="Times New Roman"/>
          <w:spacing w:val="0"/>
          <w:sz w:val="32"/>
          <w:szCs w:val="32"/>
          <w:lang w:val="en-US" w:eastAsia="zh-CN"/>
        </w:rPr>
        <w:t>线索</w:t>
      </w:r>
      <w:r>
        <w:rPr>
          <w:rFonts w:hint="default" w:ascii="Times New Roman" w:hAnsi="Times New Roman" w:eastAsia="仿宋_GB2312" w:cs="Times New Roman"/>
          <w:spacing w:val="0"/>
          <w:sz w:val="32"/>
          <w:szCs w:val="32"/>
          <w:lang w:eastAsia="zh-CN"/>
        </w:rPr>
        <w:t>，应当及时移送有管辖权的机关。</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rPr>
      </w:pPr>
      <w:bookmarkStart w:id="20" w:name="_Toc20078"/>
      <w:bookmarkStart w:id="21" w:name="_Toc14927"/>
      <w:bookmarkStart w:id="22" w:name="_Toc25170"/>
      <w:bookmarkStart w:id="23" w:name="_Toc1667"/>
      <w:r>
        <w:rPr>
          <w:rFonts w:hint="eastAsia" w:ascii="黑体" w:hAnsi="黑体" w:eastAsia="黑体" w:cs="黑体"/>
        </w:rPr>
        <w:t>第三节  调查取证</w:t>
      </w:r>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第二十二条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执法人员应当收集与案情有关的、能够证实违法行为性质和情节的证据。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证据类型包括书证、物证、视听资料、电子数据、证人证言、当事人陈述、鉴定意见、勘验笔录、现场笔录等。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w:t>
      </w:r>
      <w:r>
        <w:rPr>
          <w:rStyle w:val="13"/>
          <w:rFonts w:hint="default" w:ascii="黑体" w:hAnsi="黑体" w:eastAsia="黑体" w:cs="黑体"/>
          <w:b w:val="0"/>
          <w:bCs w:val="0"/>
          <w:spacing w:val="0"/>
          <w:sz w:val="32"/>
          <w:szCs w:val="32"/>
          <w:lang w:eastAsia="zh-CN"/>
        </w:rPr>
        <w:t>二十三条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执法人员不得以胁迫、利诱、欺骗等不正当手段收集证据，不得伪造证据。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第二十四条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执法人员进行调查取证，有权采取以下措施：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（一）要求被调查单位或者个人提供与案件有关的文件资料，并就相关问题作出说明；</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（二）对当事人或者相关人员进行询问；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（三）进入涉案现场进行检查、拍照、录音、摄像，查阅和复制相关材料；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（四）对涉案物品、设施、场所进行先行登记保存；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（五）对涉案场所、物品、资料进行查封、扣押；</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法规规定可以采取的其他措施。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第二十五条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执法人员对当事人</w:t>
      </w:r>
      <w:r>
        <w:rPr>
          <w:rFonts w:hint="default" w:ascii="Times New Roman" w:hAnsi="Times New Roman" w:eastAsia="仿宋_GB2312" w:cs="Times New Roman"/>
          <w:spacing w:val="0"/>
          <w:sz w:val="32"/>
          <w:szCs w:val="32"/>
          <w:lang w:eastAsia="zh-CN"/>
        </w:rPr>
        <w:t>或者</w:t>
      </w:r>
      <w:r>
        <w:rPr>
          <w:rFonts w:hint="default" w:ascii="Times New Roman" w:hAnsi="Times New Roman" w:eastAsia="仿宋_GB2312" w:cs="Times New Roman"/>
          <w:spacing w:val="0"/>
          <w:sz w:val="32"/>
          <w:szCs w:val="32"/>
        </w:rPr>
        <w:t>相关人员进行调查、询问时，应当制作《行政案件调查</w:t>
      </w:r>
      <w:r>
        <w:rPr>
          <w:rFonts w:hint="default" w:ascii="Times New Roman" w:hAnsi="Times New Roman" w:eastAsia="仿宋_GB2312" w:cs="Times New Roman"/>
          <w:spacing w:val="0"/>
          <w:sz w:val="32"/>
          <w:szCs w:val="32"/>
          <w:lang w:val="en-US" w:eastAsia="zh-CN"/>
        </w:rPr>
        <w:t>询问</w:t>
      </w:r>
      <w:r>
        <w:rPr>
          <w:rFonts w:hint="default" w:ascii="Times New Roman" w:hAnsi="Times New Roman" w:eastAsia="仿宋_GB2312" w:cs="Times New Roman"/>
          <w:spacing w:val="0"/>
          <w:sz w:val="32"/>
          <w:szCs w:val="32"/>
        </w:rPr>
        <w:t>笔录》</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如实完整记录</w:t>
      </w:r>
      <w:r>
        <w:rPr>
          <w:rFonts w:hint="default" w:ascii="Times New Roman" w:hAnsi="Times New Roman" w:eastAsia="仿宋_GB2312" w:cs="Times New Roman"/>
          <w:spacing w:val="0"/>
          <w:sz w:val="32"/>
          <w:szCs w:val="32"/>
        </w:rPr>
        <w:t>调查</w:t>
      </w:r>
      <w:r>
        <w:rPr>
          <w:rFonts w:hint="default" w:ascii="Times New Roman" w:hAnsi="Times New Roman" w:eastAsia="仿宋_GB2312" w:cs="Times New Roman"/>
          <w:spacing w:val="0"/>
          <w:sz w:val="32"/>
          <w:szCs w:val="32"/>
          <w:lang w:val="en-US" w:eastAsia="zh-CN"/>
        </w:rPr>
        <w:t>询问的</w:t>
      </w:r>
      <w:r>
        <w:rPr>
          <w:rFonts w:hint="default" w:ascii="Times New Roman" w:hAnsi="Times New Roman" w:eastAsia="仿宋_GB2312" w:cs="Times New Roman"/>
          <w:spacing w:val="0"/>
          <w:sz w:val="32"/>
          <w:szCs w:val="32"/>
        </w:rPr>
        <w:t>时间</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rPr>
        <w:t>地点、被调查人</w:t>
      </w:r>
      <w:r>
        <w:rPr>
          <w:rFonts w:hint="default" w:ascii="Times New Roman" w:hAnsi="Times New Roman" w:eastAsia="仿宋_GB2312" w:cs="Times New Roman"/>
          <w:spacing w:val="0"/>
          <w:sz w:val="32"/>
          <w:szCs w:val="32"/>
          <w:lang w:val="en-US" w:eastAsia="zh-CN"/>
        </w:rPr>
        <w:t>或者被询问人</w:t>
      </w:r>
      <w:r>
        <w:rPr>
          <w:rFonts w:hint="default" w:ascii="Times New Roman" w:hAnsi="Times New Roman" w:eastAsia="仿宋_GB2312" w:cs="Times New Roman"/>
          <w:spacing w:val="0"/>
          <w:sz w:val="32"/>
          <w:szCs w:val="32"/>
        </w:rPr>
        <w:t>的基本信息、与案件有关的事实和经过、有关证据情况等。调查</w:t>
      </w:r>
      <w:r>
        <w:rPr>
          <w:rFonts w:hint="default" w:ascii="Times New Roman" w:hAnsi="Times New Roman" w:eastAsia="仿宋_GB2312" w:cs="Times New Roman"/>
          <w:spacing w:val="0"/>
          <w:sz w:val="32"/>
          <w:szCs w:val="32"/>
          <w:lang w:val="en-US" w:eastAsia="zh-CN"/>
        </w:rPr>
        <w:t>询问</w:t>
      </w:r>
      <w:r>
        <w:rPr>
          <w:rFonts w:hint="default" w:ascii="Times New Roman" w:hAnsi="Times New Roman" w:eastAsia="仿宋_GB2312" w:cs="Times New Roman"/>
          <w:spacing w:val="0"/>
          <w:sz w:val="32"/>
          <w:szCs w:val="32"/>
        </w:rPr>
        <w:t>过程进行录音</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录像的，应当</w:t>
      </w:r>
      <w:r>
        <w:rPr>
          <w:rFonts w:hint="default" w:ascii="Times New Roman" w:hAnsi="Times New Roman" w:eastAsia="仿宋_GB2312" w:cs="Times New Roman"/>
          <w:spacing w:val="0"/>
          <w:sz w:val="32"/>
          <w:szCs w:val="32"/>
          <w:lang w:eastAsia="zh-CN"/>
        </w:rPr>
        <w:t>事先</w:t>
      </w:r>
      <w:r>
        <w:rPr>
          <w:rFonts w:hint="default" w:ascii="Times New Roman" w:hAnsi="Times New Roman" w:eastAsia="仿宋_GB2312" w:cs="Times New Roman"/>
          <w:spacing w:val="0"/>
          <w:sz w:val="32"/>
          <w:szCs w:val="32"/>
        </w:rPr>
        <w:t>告知被调查人</w:t>
      </w:r>
      <w:r>
        <w:rPr>
          <w:rFonts w:hint="default" w:ascii="Times New Roman" w:hAnsi="Times New Roman" w:eastAsia="仿宋_GB2312" w:cs="Times New Roman"/>
          <w:spacing w:val="0"/>
          <w:sz w:val="32"/>
          <w:szCs w:val="32"/>
          <w:lang w:eastAsia="zh-CN"/>
        </w:rPr>
        <w:t>、被询问人</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《行政案件调查</w:t>
      </w:r>
      <w:r>
        <w:rPr>
          <w:rFonts w:hint="default" w:ascii="Times New Roman" w:hAnsi="Times New Roman" w:eastAsia="仿宋_GB2312" w:cs="Times New Roman"/>
          <w:spacing w:val="0"/>
          <w:sz w:val="32"/>
          <w:szCs w:val="32"/>
          <w:lang w:val="en-US" w:eastAsia="zh-CN"/>
        </w:rPr>
        <w:t>询问</w:t>
      </w:r>
      <w:r>
        <w:rPr>
          <w:rFonts w:hint="default" w:ascii="Times New Roman" w:hAnsi="Times New Roman" w:eastAsia="仿宋_GB2312" w:cs="Times New Roman"/>
          <w:spacing w:val="0"/>
          <w:sz w:val="32"/>
          <w:szCs w:val="32"/>
        </w:rPr>
        <w:t>笔录》应当由被调查人</w:t>
      </w:r>
      <w:r>
        <w:rPr>
          <w:rFonts w:hint="default" w:ascii="Times New Roman" w:hAnsi="Times New Roman" w:eastAsia="仿宋_GB2312" w:cs="Times New Roman"/>
          <w:spacing w:val="0"/>
          <w:sz w:val="32"/>
          <w:szCs w:val="32"/>
          <w:lang w:eastAsia="zh-CN"/>
        </w:rPr>
        <w:t>、被询问人</w:t>
      </w:r>
      <w:r>
        <w:rPr>
          <w:rFonts w:hint="default" w:ascii="Times New Roman" w:hAnsi="Times New Roman" w:eastAsia="仿宋_GB2312" w:cs="Times New Roman"/>
          <w:spacing w:val="0"/>
          <w:sz w:val="32"/>
          <w:szCs w:val="32"/>
        </w:rPr>
        <w:t>核对无误后逐页签</w:t>
      </w:r>
      <w:r>
        <w:rPr>
          <w:rFonts w:hint="default" w:ascii="Times New Roman" w:hAnsi="Times New Roman" w:eastAsia="仿宋_GB2312" w:cs="Times New Roman"/>
          <w:spacing w:val="0"/>
          <w:sz w:val="32"/>
          <w:szCs w:val="32"/>
          <w:lang w:val="en-US" w:eastAsia="zh-CN"/>
        </w:rPr>
        <w:t>字</w:t>
      </w:r>
      <w:r>
        <w:rPr>
          <w:rFonts w:hint="default" w:ascii="Times New Roman" w:hAnsi="Times New Roman" w:eastAsia="仿宋_GB2312" w:cs="Times New Roman"/>
          <w:spacing w:val="0"/>
          <w:sz w:val="32"/>
          <w:szCs w:val="32"/>
        </w:rPr>
        <w:t>或者盖章。被调查人</w:t>
      </w:r>
      <w:r>
        <w:rPr>
          <w:rFonts w:hint="default" w:ascii="Times New Roman" w:hAnsi="Times New Roman" w:eastAsia="仿宋_GB2312" w:cs="Times New Roman"/>
          <w:spacing w:val="0"/>
          <w:sz w:val="32"/>
          <w:szCs w:val="32"/>
          <w:lang w:eastAsia="zh-CN"/>
        </w:rPr>
        <w:t>、被询问人</w:t>
      </w:r>
      <w:r>
        <w:rPr>
          <w:rFonts w:hint="default" w:ascii="Times New Roman" w:hAnsi="Times New Roman" w:eastAsia="仿宋_GB2312" w:cs="Times New Roman"/>
          <w:spacing w:val="0"/>
          <w:sz w:val="32"/>
          <w:szCs w:val="32"/>
        </w:rPr>
        <w:t>拒绝签</w:t>
      </w:r>
      <w:r>
        <w:rPr>
          <w:rFonts w:hint="default" w:ascii="Times New Roman" w:hAnsi="Times New Roman" w:eastAsia="仿宋_GB2312" w:cs="Times New Roman"/>
          <w:spacing w:val="0"/>
          <w:sz w:val="32"/>
          <w:szCs w:val="32"/>
          <w:lang w:val="en-US" w:eastAsia="zh-CN"/>
        </w:rPr>
        <w:t>字</w:t>
      </w:r>
      <w:r>
        <w:rPr>
          <w:rFonts w:hint="default" w:ascii="Times New Roman" w:hAnsi="Times New Roman" w:eastAsia="仿宋_GB2312" w:cs="Times New Roman"/>
          <w:spacing w:val="0"/>
          <w:sz w:val="32"/>
          <w:szCs w:val="32"/>
        </w:rPr>
        <w:t>或者盖章的，执法人员应当在笔录上注明。笔录应当由在场</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至少两名执法人员签</w:t>
      </w:r>
      <w:r>
        <w:rPr>
          <w:rFonts w:hint="default" w:ascii="Times New Roman" w:hAnsi="Times New Roman" w:eastAsia="仿宋_GB2312" w:cs="Times New Roman"/>
          <w:spacing w:val="0"/>
          <w:sz w:val="32"/>
          <w:szCs w:val="32"/>
          <w:lang w:eastAsia="zh-CN"/>
        </w:rPr>
        <w:t>字</w:t>
      </w:r>
      <w:r>
        <w:rPr>
          <w:rFonts w:hint="default" w:ascii="Times New Roman" w:hAnsi="Times New Roman" w:eastAsia="仿宋_GB2312" w:cs="Times New Roman"/>
          <w:spacing w:val="0"/>
          <w:sz w:val="32"/>
          <w:szCs w:val="32"/>
        </w:rPr>
        <w:t>，并载明时间。</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bookmarkStart w:id="24" w:name="_Toc12470"/>
      <w:bookmarkStart w:id="25" w:name="_Toc13307"/>
      <w:r>
        <w:rPr>
          <w:rStyle w:val="13"/>
          <w:rFonts w:hint="default" w:ascii="黑体" w:hAnsi="黑体" w:eastAsia="黑体" w:cs="黑体"/>
          <w:b w:val="0"/>
          <w:bCs w:val="0"/>
          <w:spacing w:val="0"/>
          <w:sz w:val="32"/>
          <w:szCs w:val="32"/>
          <w:lang w:eastAsia="zh-CN"/>
        </w:rPr>
        <w:t>第二十六条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调取的书证、物证应当是原件、原物。调取原件、原物确有困难的，可以</w:t>
      </w:r>
      <w:r>
        <w:rPr>
          <w:rFonts w:hint="default" w:ascii="Times New Roman" w:hAnsi="Times New Roman" w:eastAsia="仿宋_GB2312" w:cs="Times New Roman"/>
          <w:spacing w:val="0"/>
          <w:sz w:val="32"/>
          <w:szCs w:val="32"/>
          <w:lang w:eastAsia="zh-CN"/>
        </w:rPr>
        <w:t>调取</w:t>
      </w:r>
      <w:r>
        <w:rPr>
          <w:rFonts w:hint="default" w:ascii="Times New Roman" w:hAnsi="Times New Roman" w:eastAsia="仿宋_GB2312" w:cs="Times New Roman"/>
          <w:spacing w:val="0"/>
          <w:sz w:val="32"/>
          <w:szCs w:val="32"/>
        </w:rPr>
        <w:t>复制件，注明</w:t>
      </w:r>
      <w:r>
        <w:rPr>
          <w:rFonts w:hint="eastAsia" w:cs="Times New Roman"/>
          <w:spacing w:val="0"/>
          <w:sz w:val="32"/>
          <w:szCs w:val="32"/>
          <w:lang w:eastAsia="zh-CN"/>
        </w:rPr>
        <w:t>“</w:t>
      </w:r>
      <w:r>
        <w:rPr>
          <w:rFonts w:hint="default" w:ascii="Times New Roman" w:hAnsi="Times New Roman" w:eastAsia="仿宋_GB2312" w:cs="Times New Roman"/>
          <w:spacing w:val="0"/>
          <w:sz w:val="32"/>
          <w:szCs w:val="32"/>
        </w:rPr>
        <w:t>经核对与原件无异</w:t>
      </w:r>
      <w:r>
        <w:rPr>
          <w:rFonts w:hint="eastAsia" w:cs="Times New Roman"/>
          <w:spacing w:val="0"/>
          <w:sz w:val="32"/>
          <w:szCs w:val="32"/>
          <w:lang w:eastAsia="zh-CN"/>
        </w:rPr>
        <w:t>”</w:t>
      </w:r>
      <w:r>
        <w:rPr>
          <w:rFonts w:hint="default" w:ascii="Times New Roman" w:hAnsi="Times New Roman" w:eastAsia="仿宋_GB2312" w:cs="Times New Roman"/>
          <w:spacing w:val="0"/>
          <w:sz w:val="32"/>
          <w:szCs w:val="32"/>
        </w:rPr>
        <w:t>字样或者相关文字说明。复制件及有关书证应当由证据提供人签字或者盖章，证据提供人拒绝签字或者盖章的，执法人员</w:t>
      </w:r>
      <w:r>
        <w:rPr>
          <w:rFonts w:hint="default" w:ascii="Times New Roman" w:hAnsi="Times New Roman" w:eastAsia="仿宋_GB2312" w:cs="Times New Roman"/>
          <w:spacing w:val="0"/>
          <w:sz w:val="32"/>
          <w:szCs w:val="32"/>
          <w:lang w:eastAsia="zh-CN"/>
        </w:rPr>
        <w:t>应当</w:t>
      </w:r>
      <w:r>
        <w:rPr>
          <w:rFonts w:hint="default" w:ascii="Times New Roman" w:hAnsi="Times New Roman" w:eastAsia="仿宋_GB2312" w:cs="Times New Roman"/>
          <w:spacing w:val="0"/>
          <w:sz w:val="32"/>
          <w:szCs w:val="32"/>
        </w:rPr>
        <w:t>注明。</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调取的视听资料、电子数据应当是原始载体或</w:t>
      </w:r>
      <w:r>
        <w:rPr>
          <w:rFonts w:hint="default" w:ascii="Times New Roman" w:hAnsi="Times New Roman" w:eastAsia="仿宋_GB2312" w:cs="Times New Roman"/>
          <w:spacing w:val="0"/>
          <w:sz w:val="32"/>
          <w:szCs w:val="32"/>
          <w:lang w:eastAsia="zh-CN"/>
        </w:rPr>
        <w:t>者</w:t>
      </w:r>
      <w:r>
        <w:rPr>
          <w:rFonts w:hint="default" w:ascii="Times New Roman" w:hAnsi="Times New Roman" w:eastAsia="仿宋_GB2312" w:cs="Times New Roman"/>
          <w:spacing w:val="0"/>
          <w:sz w:val="32"/>
          <w:szCs w:val="32"/>
        </w:rPr>
        <w:t>备份介质。调取原始载体</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备份介质确有困难的，可以</w:t>
      </w:r>
      <w:r>
        <w:rPr>
          <w:rFonts w:hint="default" w:ascii="Times New Roman" w:hAnsi="Times New Roman" w:eastAsia="仿宋_GB2312" w:cs="Times New Roman"/>
          <w:spacing w:val="0"/>
          <w:sz w:val="32"/>
          <w:szCs w:val="32"/>
          <w:lang w:eastAsia="zh-CN"/>
        </w:rPr>
        <w:t>调取</w:t>
      </w:r>
      <w:r>
        <w:rPr>
          <w:rFonts w:hint="default" w:ascii="Times New Roman" w:hAnsi="Times New Roman" w:eastAsia="仿宋_GB2312" w:cs="Times New Roman"/>
          <w:spacing w:val="0"/>
          <w:sz w:val="32"/>
          <w:szCs w:val="32"/>
        </w:rPr>
        <w:t>复制件，注明复制件的制作方法、制作时间、制作人等情况。复制件应当由证据提供人签</w:t>
      </w:r>
      <w:r>
        <w:rPr>
          <w:rFonts w:hint="default" w:ascii="Times New Roman" w:hAnsi="Times New Roman" w:eastAsia="仿宋_GB2312" w:cs="Times New Roman"/>
          <w:spacing w:val="0"/>
          <w:sz w:val="32"/>
          <w:szCs w:val="32"/>
          <w:lang w:val="en-US" w:eastAsia="zh-CN"/>
        </w:rPr>
        <w:t>字</w:t>
      </w:r>
      <w:r>
        <w:rPr>
          <w:rFonts w:hint="default" w:ascii="Times New Roman" w:hAnsi="Times New Roman" w:eastAsia="仿宋_GB2312" w:cs="Times New Roman"/>
          <w:spacing w:val="0"/>
          <w:sz w:val="32"/>
          <w:szCs w:val="32"/>
        </w:rPr>
        <w:t>或者盖章，</w:t>
      </w:r>
      <w:r>
        <w:rPr>
          <w:rFonts w:hint="default" w:ascii="Times New Roman" w:hAnsi="Times New Roman" w:eastAsia="仿宋_GB2312" w:cs="Times New Roman"/>
          <w:spacing w:val="0"/>
          <w:sz w:val="32"/>
          <w:szCs w:val="32"/>
          <w:lang w:eastAsia="zh-CN"/>
        </w:rPr>
        <w:t>证据提供人</w:t>
      </w:r>
      <w:r>
        <w:rPr>
          <w:rFonts w:hint="default" w:ascii="Times New Roman" w:hAnsi="Times New Roman" w:eastAsia="仿宋_GB2312" w:cs="Times New Roman"/>
          <w:spacing w:val="0"/>
          <w:sz w:val="32"/>
          <w:szCs w:val="32"/>
        </w:rPr>
        <w:t>拒绝签字或者盖章的，执法人员</w:t>
      </w:r>
      <w:r>
        <w:rPr>
          <w:rFonts w:hint="default" w:ascii="Times New Roman" w:hAnsi="Times New Roman" w:eastAsia="仿宋_GB2312" w:cs="Times New Roman"/>
          <w:spacing w:val="0"/>
          <w:sz w:val="32"/>
          <w:szCs w:val="32"/>
          <w:lang w:eastAsia="zh-CN"/>
        </w:rPr>
        <w:t>应当</w:t>
      </w:r>
      <w:r>
        <w:rPr>
          <w:rFonts w:hint="default" w:ascii="Times New Roman" w:hAnsi="Times New Roman" w:eastAsia="仿宋_GB2312" w:cs="Times New Roman"/>
          <w:spacing w:val="0"/>
          <w:sz w:val="32"/>
          <w:szCs w:val="32"/>
        </w:rPr>
        <w:t>注明。</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第二十七条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为查明案情，需要对</w:t>
      </w:r>
      <w:r>
        <w:rPr>
          <w:rFonts w:hint="default" w:ascii="Times New Roman" w:hAnsi="Times New Roman" w:eastAsia="仿宋_GB2312" w:cs="Times New Roman"/>
          <w:spacing w:val="0"/>
          <w:sz w:val="32"/>
          <w:szCs w:val="32"/>
        </w:rPr>
        <w:t>案件</w:t>
      </w:r>
      <w:r>
        <w:rPr>
          <w:rFonts w:hint="default" w:ascii="Times New Roman" w:hAnsi="Times New Roman" w:eastAsia="仿宋_GB2312" w:cs="Times New Roman"/>
          <w:spacing w:val="0"/>
          <w:sz w:val="32"/>
          <w:szCs w:val="32"/>
          <w:lang w:eastAsia="zh-CN"/>
        </w:rPr>
        <w:t>中</w:t>
      </w:r>
      <w:r>
        <w:rPr>
          <w:rFonts w:hint="default" w:ascii="Times New Roman" w:hAnsi="Times New Roman" w:eastAsia="仿宋_GB2312" w:cs="Times New Roman"/>
          <w:spacing w:val="0"/>
          <w:sz w:val="32"/>
          <w:szCs w:val="32"/>
        </w:rPr>
        <w:t>专门性问题</w:t>
      </w:r>
      <w:r>
        <w:rPr>
          <w:rFonts w:hint="default" w:ascii="Times New Roman" w:hAnsi="Times New Roman" w:eastAsia="仿宋_GB2312" w:cs="Times New Roman"/>
          <w:spacing w:val="0"/>
          <w:sz w:val="32"/>
          <w:szCs w:val="32"/>
          <w:lang w:eastAsia="zh-CN"/>
        </w:rPr>
        <w:t>进行检测、检验、检疫、鉴定的，执法职能部门应当委托具有法定资质的机构进行；没有法定资质机构的，</w:t>
      </w:r>
      <w:r>
        <w:rPr>
          <w:rFonts w:hint="default" w:ascii="Times New Roman" w:hAnsi="Times New Roman" w:eastAsia="仿宋_GB2312" w:cs="Times New Roman"/>
          <w:spacing w:val="0"/>
          <w:sz w:val="32"/>
          <w:szCs w:val="32"/>
        </w:rPr>
        <w:t>可以委托</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lang w:val="en-US" w:eastAsia="zh-CN"/>
        </w:rPr>
        <w:t>具</w:t>
      </w:r>
      <w:r>
        <w:rPr>
          <w:rFonts w:hint="default" w:ascii="Times New Roman" w:hAnsi="Times New Roman" w:eastAsia="仿宋_GB2312" w:cs="Times New Roman"/>
          <w:spacing w:val="0"/>
          <w:sz w:val="32"/>
          <w:szCs w:val="32"/>
          <w:lang w:eastAsia="zh-CN"/>
        </w:rPr>
        <w:t>备</w:t>
      </w:r>
      <w:r>
        <w:rPr>
          <w:rFonts w:hint="default" w:ascii="Times New Roman" w:hAnsi="Times New Roman" w:eastAsia="仿宋_GB2312" w:cs="Times New Roman"/>
          <w:spacing w:val="0"/>
          <w:sz w:val="32"/>
          <w:szCs w:val="32"/>
        </w:rPr>
        <w:t>条件的机构</w:t>
      </w:r>
      <w:r>
        <w:rPr>
          <w:rFonts w:hint="default" w:ascii="Times New Roman" w:hAnsi="Times New Roman" w:eastAsia="仿宋_GB2312" w:cs="Times New Roman"/>
          <w:spacing w:val="0"/>
          <w:sz w:val="32"/>
          <w:szCs w:val="32"/>
          <w:lang w:eastAsia="zh-CN"/>
        </w:rPr>
        <w:t>进行</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第二十八条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执法人员</w:t>
      </w:r>
      <w:r>
        <w:rPr>
          <w:rFonts w:hint="default" w:ascii="Times New Roman" w:hAnsi="Times New Roman" w:eastAsia="仿宋_GB2312" w:cs="Times New Roman"/>
          <w:spacing w:val="0"/>
          <w:sz w:val="32"/>
          <w:szCs w:val="32"/>
        </w:rPr>
        <w:t>收集证据时，发现证据可能灭失或者以后难以取得的，</w:t>
      </w:r>
      <w:r>
        <w:rPr>
          <w:rFonts w:hint="default" w:ascii="Times New Roman" w:hAnsi="Times New Roman" w:eastAsia="仿宋_GB2312" w:cs="Times New Roman"/>
          <w:spacing w:val="0"/>
          <w:sz w:val="32"/>
          <w:szCs w:val="32"/>
          <w:lang w:val="en-US" w:eastAsia="zh-CN"/>
        </w:rPr>
        <w:t>经</w:t>
      </w:r>
      <w:r>
        <w:rPr>
          <w:rFonts w:hint="default" w:ascii="Times New Roman" w:hAnsi="Times New Roman" w:eastAsia="仿宋_GB2312" w:cs="Times New Roman"/>
          <w:spacing w:val="0"/>
          <w:sz w:val="32"/>
          <w:szCs w:val="32"/>
          <w:lang w:eastAsia="zh-CN"/>
        </w:rPr>
        <w:t>所在执法职能部门报科技部负责人</w:t>
      </w:r>
      <w:r>
        <w:rPr>
          <w:rFonts w:hint="default" w:ascii="Times New Roman" w:hAnsi="Times New Roman" w:eastAsia="仿宋_GB2312" w:cs="Times New Roman"/>
          <w:spacing w:val="0"/>
          <w:sz w:val="32"/>
          <w:szCs w:val="32"/>
        </w:rPr>
        <w:t>批准</w:t>
      </w:r>
      <w:r>
        <w:rPr>
          <w:rFonts w:hint="default" w:ascii="Times New Roman" w:hAnsi="Times New Roman" w:eastAsia="仿宋_GB2312" w:cs="Times New Roman"/>
          <w:spacing w:val="0"/>
          <w:sz w:val="32"/>
          <w:szCs w:val="32"/>
          <w:lang w:eastAsia="zh-CN"/>
        </w:rPr>
        <w:t>后</w:t>
      </w:r>
      <w:r>
        <w:rPr>
          <w:rFonts w:hint="default" w:ascii="Times New Roman" w:hAnsi="Times New Roman" w:eastAsia="仿宋_GB2312" w:cs="Times New Roman"/>
          <w:spacing w:val="0"/>
          <w:sz w:val="32"/>
          <w:szCs w:val="32"/>
        </w:rPr>
        <w:t>可以先行登记保存。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依法对涉案相关物品先行登记保存的，</w:t>
      </w:r>
      <w:r>
        <w:rPr>
          <w:rFonts w:hint="default" w:ascii="Times New Roman" w:hAnsi="Times New Roman" w:eastAsia="仿宋_GB2312" w:cs="Times New Roman"/>
          <w:spacing w:val="0"/>
          <w:sz w:val="32"/>
          <w:szCs w:val="32"/>
          <w:lang w:eastAsia="zh-CN"/>
        </w:rPr>
        <w:t>执法职能部门</w:t>
      </w:r>
      <w:r>
        <w:rPr>
          <w:rFonts w:hint="default" w:ascii="Times New Roman" w:hAnsi="Times New Roman" w:eastAsia="仿宋_GB2312" w:cs="Times New Roman"/>
          <w:spacing w:val="0"/>
          <w:sz w:val="32"/>
          <w:szCs w:val="32"/>
        </w:rPr>
        <w:t>应当制作《登记保存物品清单》，并向当事人</w:t>
      </w:r>
      <w:r>
        <w:rPr>
          <w:rFonts w:hint="default" w:ascii="Times New Roman" w:hAnsi="Times New Roman" w:eastAsia="仿宋_GB2312" w:cs="Times New Roman"/>
          <w:spacing w:val="0"/>
          <w:sz w:val="32"/>
          <w:szCs w:val="32"/>
          <w:lang w:val="en-US" w:eastAsia="zh-CN"/>
        </w:rPr>
        <w:t>或者物品持有人</w:t>
      </w:r>
      <w:r>
        <w:rPr>
          <w:rFonts w:hint="default" w:ascii="Times New Roman" w:hAnsi="Times New Roman" w:eastAsia="仿宋_GB2312" w:cs="Times New Roman"/>
          <w:spacing w:val="0"/>
          <w:sz w:val="32"/>
          <w:szCs w:val="32"/>
        </w:rPr>
        <w:t>出具《登记保存物品通知书》。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执法人员实施先行登记保存时，应当通知当事人或者</w:t>
      </w:r>
      <w:r>
        <w:rPr>
          <w:rFonts w:hint="default" w:ascii="Times New Roman" w:hAnsi="Times New Roman" w:eastAsia="仿宋_GB2312" w:cs="Times New Roman"/>
          <w:spacing w:val="0"/>
          <w:sz w:val="32"/>
          <w:szCs w:val="32"/>
          <w:lang w:eastAsia="zh-CN"/>
        </w:rPr>
        <w:t>物品</w:t>
      </w:r>
      <w:r>
        <w:rPr>
          <w:rFonts w:hint="default" w:ascii="Times New Roman" w:hAnsi="Times New Roman" w:eastAsia="仿宋_GB2312" w:cs="Times New Roman"/>
          <w:spacing w:val="0"/>
          <w:sz w:val="32"/>
          <w:szCs w:val="32"/>
        </w:rPr>
        <w:t>持有人到场，并在现场笔录中记载相关情况</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必要时可以进行全程录音录像。</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第二十九条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执法职能部门对先行登记保存的证据，应当在七个工作日内</w:t>
      </w:r>
      <w:r>
        <w:rPr>
          <w:rFonts w:hint="default" w:ascii="Times New Roman" w:hAnsi="Times New Roman" w:eastAsia="仿宋_GB2312" w:cs="Times New Roman"/>
          <w:spacing w:val="0"/>
          <w:sz w:val="32"/>
          <w:szCs w:val="32"/>
          <w:lang w:eastAsia="zh-CN"/>
        </w:rPr>
        <w:t>根据具体情况</w:t>
      </w:r>
      <w:r>
        <w:rPr>
          <w:rFonts w:hint="default" w:ascii="Times New Roman" w:hAnsi="Times New Roman" w:eastAsia="仿宋_GB2312" w:cs="Times New Roman"/>
          <w:spacing w:val="0"/>
          <w:sz w:val="32"/>
          <w:szCs w:val="32"/>
        </w:rPr>
        <w:t>作出</w:t>
      </w:r>
      <w:r>
        <w:rPr>
          <w:rFonts w:hint="default" w:ascii="Times New Roman" w:hAnsi="Times New Roman" w:eastAsia="仿宋_GB2312" w:cs="Times New Roman"/>
          <w:spacing w:val="0"/>
          <w:sz w:val="32"/>
          <w:szCs w:val="32"/>
          <w:lang w:eastAsia="zh-CN"/>
        </w:rPr>
        <w:t>下列</w:t>
      </w:r>
      <w:r>
        <w:rPr>
          <w:rFonts w:hint="default" w:ascii="Times New Roman" w:hAnsi="Times New Roman" w:eastAsia="仿宋_GB2312" w:cs="Times New Roman"/>
          <w:spacing w:val="0"/>
          <w:sz w:val="32"/>
          <w:szCs w:val="32"/>
        </w:rPr>
        <w:t>处理决定：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（一）需要采取证据保全措施的，应当采取记录、复制、拍照、录像等证据保全措施，返还登记保存物品；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（二）需要</w:t>
      </w:r>
      <w:r>
        <w:rPr>
          <w:rFonts w:hint="default" w:ascii="Times New Roman" w:hAnsi="Times New Roman" w:eastAsia="仿宋_GB2312" w:cs="Times New Roman"/>
          <w:spacing w:val="0"/>
          <w:sz w:val="32"/>
          <w:szCs w:val="32"/>
          <w:lang w:eastAsia="zh-CN"/>
        </w:rPr>
        <w:t>检测、</w:t>
      </w:r>
      <w:r>
        <w:rPr>
          <w:rFonts w:hint="default" w:ascii="Times New Roman" w:hAnsi="Times New Roman" w:eastAsia="仿宋_GB2312" w:cs="Times New Roman"/>
          <w:spacing w:val="0"/>
          <w:sz w:val="32"/>
          <w:szCs w:val="32"/>
        </w:rPr>
        <w:t>检验、检</w:t>
      </w:r>
      <w:r>
        <w:rPr>
          <w:rFonts w:hint="default" w:ascii="Times New Roman" w:hAnsi="Times New Roman" w:eastAsia="仿宋_GB2312" w:cs="Times New Roman"/>
          <w:spacing w:val="0"/>
          <w:sz w:val="32"/>
          <w:szCs w:val="32"/>
          <w:lang w:eastAsia="zh-CN"/>
        </w:rPr>
        <w:t>疫</w:t>
      </w:r>
      <w:r>
        <w:rPr>
          <w:rFonts w:hint="default" w:ascii="Times New Roman" w:hAnsi="Times New Roman" w:eastAsia="仿宋_GB2312" w:cs="Times New Roman"/>
          <w:spacing w:val="0"/>
          <w:sz w:val="32"/>
          <w:szCs w:val="32"/>
        </w:rPr>
        <w:t>、鉴定的，送交具有相应资质或</w:t>
      </w:r>
      <w:r>
        <w:rPr>
          <w:rFonts w:hint="default" w:ascii="Times New Roman" w:hAnsi="Times New Roman" w:eastAsia="仿宋_GB2312" w:cs="Times New Roman"/>
          <w:spacing w:val="0"/>
          <w:sz w:val="32"/>
          <w:szCs w:val="32"/>
          <w:lang w:eastAsia="zh-CN"/>
        </w:rPr>
        <w:t>者</w:t>
      </w:r>
      <w:r>
        <w:rPr>
          <w:rFonts w:hint="default" w:ascii="Times New Roman" w:hAnsi="Times New Roman" w:eastAsia="仿宋_GB2312" w:cs="Times New Roman"/>
          <w:spacing w:val="0"/>
          <w:sz w:val="32"/>
          <w:szCs w:val="32"/>
        </w:rPr>
        <w:t>条件的机构进行</w:t>
      </w:r>
      <w:r>
        <w:rPr>
          <w:rFonts w:hint="default" w:ascii="Times New Roman" w:hAnsi="Times New Roman" w:eastAsia="仿宋_GB2312" w:cs="Times New Roman"/>
          <w:spacing w:val="0"/>
          <w:sz w:val="32"/>
          <w:szCs w:val="32"/>
          <w:lang w:eastAsia="zh-CN"/>
        </w:rPr>
        <w:t>检测、</w:t>
      </w:r>
      <w:r>
        <w:rPr>
          <w:rFonts w:hint="default" w:ascii="Times New Roman" w:hAnsi="Times New Roman" w:eastAsia="仿宋_GB2312" w:cs="Times New Roman"/>
          <w:spacing w:val="0"/>
          <w:sz w:val="32"/>
          <w:szCs w:val="32"/>
        </w:rPr>
        <w:t>检验、检</w:t>
      </w:r>
      <w:r>
        <w:rPr>
          <w:rFonts w:hint="default" w:ascii="Times New Roman" w:hAnsi="Times New Roman" w:eastAsia="仿宋_GB2312" w:cs="Times New Roman"/>
          <w:spacing w:val="0"/>
          <w:sz w:val="32"/>
          <w:szCs w:val="32"/>
          <w:lang w:eastAsia="zh-CN"/>
        </w:rPr>
        <w:t>疫</w:t>
      </w:r>
      <w:r>
        <w:rPr>
          <w:rFonts w:hint="default" w:ascii="Times New Roman" w:hAnsi="Times New Roman" w:eastAsia="仿宋_GB2312" w:cs="Times New Roman"/>
          <w:spacing w:val="0"/>
          <w:sz w:val="32"/>
          <w:szCs w:val="32"/>
        </w:rPr>
        <w:t>、鉴定；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（三）违法事实成立，依法应当予以没收的，应当作出行政处罚决定，没收</w:t>
      </w:r>
      <w:r>
        <w:rPr>
          <w:rFonts w:hint="default" w:ascii="Times New Roman" w:hAnsi="Times New Roman" w:eastAsia="仿宋_GB2312" w:cs="Times New Roman"/>
          <w:spacing w:val="0"/>
          <w:sz w:val="32"/>
          <w:szCs w:val="32"/>
          <w:lang w:val="en-US" w:eastAsia="zh-CN"/>
        </w:rPr>
        <w:t>非法财物</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（四）违法事实不成立，或者违法事实成立但依法不应当予以没收的，解除先行登记保存。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逾期未作出处理决定的，应当及时解除先行登记保存。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第三十条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下列证据不能作为</w:t>
      </w:r>
      <w:r>
        <w:rPr>
          <w:rFonts w:hint="default" w:ascii="Times New Roman" w:hAnsi="Times New Roman" w:eastAsia="仿宋_GB2312" w:cs="Times New Roman"/>
          <w:spacing w:val="0"/>
          <w:sz w:val="32"/>
          <w:szCs w:val="32"/>
          <w:lang w:eastAsia="zh-CN"/>
        </w:rPr>
        <w:t>行政处罚的</w:t>
      </w:r>
      <w:r>
        <w:rPr>
          <w:rFonts w:hint="default" w:ascii="Times New Roman" w:hAnsi="Times New Roman" w:eastAsia="仿宋_GB2312" w:cs="Times New Roman"/>
          <w:spacing w:val="0"/>
          <w:sz w:val="32"/>
          <w:szCs w:val="32"/>
        </w:rPr>
        <w:t>定案依据：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（一）以非法手段取得的证据；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（二）被进行技术处理而无法辨明真伪的证据材料；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（三）不能正确表达意</w:t>
      </w:r>
      <w:r>
        <w:rPr>
          <w:rFonts w:hint="default" w:ascii="Times New Roman" w:hAnsi="Times New Roman" w:eastAsia="仿宋_GB2312" w:cs="Times New Roman"/>
          <w:spacing w:val="0"/>
          <w:sz w:val="32"/>
          <w:szCs w:val="32"/>
          <w:lang w:eastAsia="zh-CN"/>
        </w:rPr>
        <w:t>思</w:t>
      </w:r>
      <w:r>
        <w:rPr>
          <w:rFonts w:hint="default" w:ascii="Times New Roman" w:hAnsi="Times New Roman" w:eastAsia="仿宋_GB2312" w:cs="Times New Roman"/>
          <w:spacing w:val="0"/>
          <w:sz w:val="32"/>
          <w:szCs w:val="32"/>
        </w:rPr>
        <w:t>的证人提供的证言；</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（四）不具备真实性、合法性的其他证据材料</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0"/>
          <w:sz w:val="32"/>
          <w:szCs w:val="32"/>
          <w:lang w:eastAsia="zh-CN"/>
        </w:rPr>
        <w:t>（五）</w:t>
      </w:r>
      <w:r>
        <w:rPr>
          <w:rFonts w:hint="default" w:ascii="Times New Roman" w:hAnsi="Times New Roman" w:eastAsia="仿宋_GB2312" w:cs="Times New Roman"/>
          <w:spacing w:val="6"/>
          <w:sz w:val="32"/>
          <w:szCs w:val="32"/>
          <w:lang w:eastAsia="zh-CN"/>
        </w:rPr>
        <w:t>法律、</w:t>
      </w:r>
      <w:r>
        <w:rPr>
          <w:rFonts w:hint="default" w:ascii="Times New Roman" w:hAnsi="Times New Roman" w:eastAsia="仿宋_GB2312" w:cs="Times New Roman"/>
          <w:spacing w:val="6"/>
          <w:sz w:val="32"/>
          <w:szCs w:val="32"/>
          <w:lang w:val="en-US" w:eastAsia="zh-CN"/>
        </w:rPr>
        <w:t>行政</w:t>
      </w:r>
      <w:r>
        <w:rPr>
          <w:rFonts w:hint="default" w:ascii="Times New Roman" w:hAnsi="Times New Roman" w:eastAsia="仿宋_GB2312" w:cs="Times New Roman"/>
          <w:spacing w:val="6"/>
          <w:sz w:val="32"/>
          <w:szCs w:val="32"/>
          <w:lang w:eastAsia="zh-CN"/>
        </w:rPr>
        <w:t>法规规定不能作为定案依据的其他证据材料。</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黑体" w:hAnsi="黑体" w:eastAsia="黑体" w:cs="黑体"/>
        </w:rPr>
      </w:pPr>
      <w:bookmarkStart w:id="26" w:name="_Toc3044"/>
      <w:bookmarkStart w:id="27" w:name="_Toc10072"/>
      <w:bookmarkStart w:id="28" w:name="_Toc7275"/>
      <w:bookmarkStart w:id="29" w:name="_Toc21077"/>
      <w:r>
        <w:rPr>
          <w:rFonts w:hint="eastAsia" w:ascii="黑体" w:hAnsi="黑体" w:eastAsia="黑体" w:cs="黑体"/>
        </w:rPr>
        <w:t>第四节  查封扣押</w:t>
      </w:r>
      <w:bookmarkEnd w:id="26"/>
      <w:bookmarkEnd w:id="27"/>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w:t>
      </w:r>
      <w:r>
        <w:rPr>
          <w:rStyle w:val="13"/>
          <w:rFonts w:hint="default" w:ascii="黑体" w:hAnsi="黑体" w:eastAsia="黑体" w:cs="黑体"/>
          <w:b w:val="0"/>
          <w:bCs w:val="0"/>
          <w:spacing w:val="0"/>
          <w:sz w:val="32"/>
          <w:szCs w:val="32"/>
          <w:lang w:eastAsia="zh-CN"/>
        </w:rPr>
        <w:t>三十一条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为制止违法行为、防止证据损毁、避免危害发生、控制危险扩大等，科技部可以依法采取查封场所、设施、财物或者扣押财物等行政强制措施。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查封、扣押限于涉案的场所、设施或者财物，不得查封、扣押与违法行为无关的场所、设施或者财物；不得查封、扣押</w:t>
      </w:r>
      <w:r>
        <w:rPr>
          <w:rFonts w:hint="default" w:ascii="Times New Roman" w:hAnsi="Times New Roman" w:eastAsia="仿宋_GB2312" w:cs="Times New Roman"/>
          <w:spacing w:val="0"/>
          <w:sz w:val="32"/>
          <w:szCs w:val="32"/>
          <w:lang w:eastAsia="zh-CN"/>
        </w:rPr>
        <w:t>公民</w:t>
      </w:r>
      <w:r>
        <w:rPr>
          <w:rFonts w:hint="default" w:ascii="Times New Roman" w:hAnsi="Times New Roman" w:eastAsia="仿宋_GB2312" w:cs="Times New Roman"/>
          <w:spacing w:val="0"/>
          <w:sz w:val="32"/>
          <w:szCs w:val="32"/>
        </w:rPr>
        <w:t>个人及其扶养家属的生活必需品；不得对已被其他机关依法查封的场所、设施或者财物重复查封。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Style w:val="13"/>
          <w:rFonts w:hint="eastAsia" w:ascii="黑体" w:hAnsi="黑体" w:eastAsia="黑体" w:cs="黑体"/>
          <w:b w:val="0"/>
          <w:bCs w:val="0"/>
          <w:spacing w:val="0"/>
          <w:sz w:val="32"/>
          <w:szCs w:val="32"/>
        </w:rPr>
        <w:t>第三十</w:t>
      </w:r>
      <w:r>
        <w:rPr>
          <w:rStyle w:val="13"/>
          <w:rFonts w:hint="eastAsia" w:ascii="黑体" w:hAnsi="黑体" w:eastAsia="黑体" w:cs="黑体"/>
          <w:b w:val="0"/>
          <w:bCs w:val="0"/>
          <w:spacing w:val="0"/>
          <w:sz w:val="32"/>
          <w:szCs w:val="32"/>
          <w:lang w:eastAsia="zh-CN"/>
        </w:rPr>
        <w:t>二</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执法职能部门认为需要依法</w:t>
      </w:r>
      <w:r>
        <w:rPr>
          <w:rFonts w:hint="default" w:ascii="Times New Roman" w:hAnsi="Times New Roman" w:eastAsia="仿宋_GB2312" w:cs="Times New Roman"/>
          <w:spacing w:val="0"/>
          <w:sz w:val="32"/>
          <w:szCs w:val="32"/>
        </w:rPr>
        <w:t>实施</w:t>
      </w:r>
      <w:r>
        <w:rPr>
          <w:rFonts w:hint="default" w:ascii="Times New Roman" w:hAnsi="Times New Roman" w:eastAsia="仿宋_GB2312" w:cs="Times New Roman"/>
          <w:spacing w:val="0"/>
          <w:sz w:val="32"/>
          <w:szCs w:val="32"/>
          <w:lang w:eastAsia="zh-CN"/>
        </w:rPr>
        <w:t>查封、扣押的，应当报科技部负责人</w:t>
      </w:r>
      <w:r>
        <w:rPr>
          <w:rFonts w:hint="default" w:ascii="Times New Roman" w:hAnsi="Times New Roman" w:eastAsia="仿宋_GB2312" w:cs="Times New Roman"/>
          <w:spacing w:val="0"/>
          <w:sz w:val="32"/>
          <w:szCs w:val="32"/>
        </w:rPr>
        <w:t>批准</w:t>
      </w:r>
      <w:r>
        <w:rPr>
          <w:rFonts w:hint="default" w:ascii="Times New Roman" w:hAnsi="Times New Roman" w:eastAsia="仿宋_GB2312" w:cs="Times New Roman"/>
          <w:spacing w:val="0"/>
          <w:sz w:val="32"/>
          <w:szCs w:val="32"/>
          <w:lang w:eastAsia="zh-CN"/>
        </w:rPr>
        <w:t>后实施。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查封、扣押应当</w:t>
      </w:r>
      <w:r>
        <w:rPr>
          <w:rFonts w:hint="default" w:ascii="Times New Roman" w:hAnsi="Times New Roman" w:eastAsia="仿宋_GB2312" w:cs="Times New Roman"/>
          <w:spacing w:val="0"/>
          <w:sz w:val="32"/>
          <w:szCs w:val="32"/>
        </w:rPr>
        <w:t>严格按照《中华人民共和国行政强制法》第十八条</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规定，由两名以上执法人员实施</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制作并当场交付查封、扣押决定书和清单。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第三十</w:t>
      </w:r>
      <w:r>
        <w:rPr>
          <w:rStyle w:val="13"/>
          <w:rFonts w:hint="default" w:ascii="黑体" w:hAnsi="黑体" w:eastAsia="黑体" w:cs="黑体"/>
          <w:b w:val="0"/>
          <w:bCs w:val="0"/>
          <w:spacing w:val="0"/>
          <w:sz w:val="32"/>
          <w:szCs w:val="32"/>
          <w:lang w:eastAsia="zh-CN"/>
        </w:rPr>
        <w:t>三</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查封、扣押的期限不得超过三十日。情况复杂的，经</w:t>
      </w:r>
      <w:r>
        <w:rPr>
          <w:rFonts w:hint="default" w:ascii="Times New Roman" w:hAnsi="Times New Roman" w:eastAsia="仿宋_GB2312" w:cs="Times New Roman"/>
          <w:spacing w:val="0"/>
          <w:sz w:val="32"/>
          <w:szCs w:val="32"/>
          <w:lang w:eastAsia="zh-CN"/>
        </w:rPr>
        <w:t>科技部负责人</w:t>
      </w:r>
      <w:r>
        <w:rPr>
          <w:rFonts w:hint="default" w:ascii="Times New Roman" w:hAnsi="Times New Roman" w:eastAsia="仿宋_GB2312" w:cs="Times New Roman"/>
          <w:spacing w:val="0"/>
          <w:sz w:val="32"/>
          <w:szCs w:val="32"/>
        </w:rPr>
        <w:t>批准后可以延长，但是延长期限不得超过三十日，法律、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法规另有规定的除外。延长查封、扣押决定应当及时书面告知当事人，并说明理由。</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对查封、扣押的物品进行检测、检验、检疫或者鉴定的期间，不计算在查封、扣押期间内。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第三十</w:t>
      </w:r>
      <w:r>
        <w:rPr>
          <w:rStyle w:val="13"/>
          <w:rFonts w:hint="default" w:ascii="黑体" w:hAnsi="黑体" w:eastAsia="黑体" w:cs="黑体"/>
          <w:b w:val="0"/>
          <w:bCs w:val="0"/>
          <w:spacing w:val="0"/>
          <w:sz w:val="32"/>
          <w:szCs w:val="32"/>
          <w:lang w:eastAsia="zh-CN"/>
        </w:rPr>
        <w:t>四</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采取查封、扣押措施后，应当及时查清事实，在规定期限内作出处理决定。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对违法事实清楚，依法应当没收的非法财物予以没收；法律、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法规规定应当销毁的，依法销毁；应当解除查封、扣押的，</w:t>
      </w:r>
      <w:r>
        <w:rPr>
          <w:rFonts w:hint="default" w:ascii="Times New Roman" w:hAnsi="Times New Roman" w:eastAsia="仿宋_GB2312" w:cs="Times New Roman"/>
          <w:spacing w:val="0"/>
          <w:sz w:val="32"/>
          <w:szCs w:val="32"/>
          <w:lang w:eastAsia="zh-CN"/>
        </w:rPr>
        <w:t>及时</w:t>
      </w:r>
      <w:r>
        <w:rPr>
          <w:rFonts w:hint="default" w:ascii="Times New Roman" w:hAnsi="Times New Roman" w:eastAsia="仿宋_GB2312" w:cs="Times New Roman"/>
          <w:spacing w:val="0"/>
          <w:sz w:val="32"/>
          <w:szCs w:val="32"/>
        </w:rPr>
        <w:t>作出解除查封、扣押决定。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第三十</w:t>
      </w:r>
      <w:r>
        <w:rPr>
          <w:rStyle w:val="13"/>
          <w:rFonts w:hint="default" w:ascii="黑体" w:hAnsi="黑体" w:eastAsia="黑体" w:cs="黑体"/>
          <w:b w:val="0"/>
          <w:bCs w:val="0"/>
          <w:spacing w:val="0"/>
          <w:sz w:val="32"/>
          <w:szCs w:val="32"/>
          <w:lang w:eastAsia="zh-CN"/>
        </w:rPr>
        <w:t>五</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有下列情形之一的，应当及时作出解除查封、扣押决定，并立即退还财物：</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（一）当事人没有违法行为</w:t>
      </w:r>
      <w:r>
        <w:rPr>
          <w:rFonts w:hint="eastAsia" w:cs="Times New Roman"/>
          <w:spacing w:val="0"/>
          <w:sz w:val="32"/>
          <w:szCs w:val="32"/>
          <w:lang w:eastAsia="zh-CN"/>
        </w:rPr>
        <w:t>的</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（二）被查封、扣押的财物与违法行为无关</w:t>
      </w:r>
      <w:r>
        <w:rPr>
          <w:rFonts w:hint="eastAsia" w:cs="Times New Roman"/>
          <w:spacing w:val="0"/>
          <w:sz w:val="32"/>
          <w:szCs w:val="32"/>
          <w:lang w:eastAsia="zh-CN"/>
        </w:rPr>
        <w:t>的</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（三）对违法行为已作出处理，不再需要查封、扣押</w:t>
      </w:r>
      <w:r>
        <w:rPr>
          <w:rFonts w:hint="eastAsia" w:cs="Times New Roman"/>
          <w:spacing w:val="0"/>
          <w:sz w:val="32"/>
          <w:szCs w:val="32"/>
          <w:lang w:eastAsia="zh-CN"/>
        </w:rPr>
        <w:t>的</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（四）查封、扣押期限</w:t>
      </w:r>
      <w:r>
        <w:rPr>
          <w:rFonts w:hint="default" w:ascii="Times New Roman" w:hAnsi="Times New Roman" w:eastAsia="仿宋_GB2312" w:cs="Times New Roman"/>
          <w:spacing w:val="0"/>
          <w:sz w:val="32"/>
          <w:szCs w:val="32"/>
          <w:lang w:eastAsia="zh-CN"/>
        </w:rPr>
        <w:t>已经</w:t>
      </w:r>
      <w:r>
        <w:rPr>
          <w:rFonts w:hint="default" w:ascii="Times New Roman" w:hAnsi="Times New Roman" w:eastAsia="仿宋_GB2312" w:cs="Times New Roman"/>
          <w:spacing w:val="0"/>
          <w:sz w:val="32"/>
          <w:szCs w:val="32"/>
        </w:rPr>
        <w:t>届满</w:t>
      </w:r>
      <w:r>
        <w:rPr>
          <w:rFonts w:hint="eastAsia" w:cs="Times New Roman"/>
          <w:spacing w:val="0"/>
          <w:sz w:val="32"/>
          <w:szCs w:val="32"/>
          <w:lang w:eastAsia="zh-CN"/>
        </w:rPr>
        <w:t>的</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（五）不再需要采取查封、扣押措施的其他情形。</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lang w:val="en-US" w:eastAsia="zh-CN"/>
        </w:rPr>
      </w:pPr>
      <w:bookmarkStart w:id="30" w:name="_Toc22203"/>
      <w:bookmarkStart w:id="31" w:name="_Toc17134"/>
      <w:bookmarkStart w:id="32" w:name="_Toc5510"/>
      <w:bookmarkStart w:id="33" w:name="_Toc5884"/>
      <w:r>
        <w:rPr>
          <w:rFonts w:hint="eastAsia" w:ascii="黑体" w:hAnsi="黑体" w:eastAsia="黑体" w:cs="黑体"/>
        </w:rPr>
        <w:t xml:space="preserve">第五节 </w:t>
      </w:r>
      <w:r>
        <w:rPr>
          <w:rFonts w:hint="eastAsia" w:ascii="黑体" w:hAnsi="黑体" w:eastAsia="黑体" w:cs="黑体"/>
          <w:lang w:val="en-US" w:eastAsia="zh-CN"/>
        </w:rPr>
        <w:t xml:space="preserve"> 处罚意见事先</w:t>
      </w:r>
      <w:r>
        <w:rPr>
          <w:rFonts w:hint="eastAsia" w:ascii="黑体" w:hAnsi="黑体" w:eastAsia="黑体" w:cs="黑体"/>
          <w:lang w:eastAsia="zh-CN"/>
        </w:rPr>
        <w:t>告知</w:t>
      </w:r>
    </w:p>
    <w:bookmarkEnd w:id="30"/>
    <w:bookmarkEnd w:id="31"/>
    <w:bookmarkEnd w:id="32"/>
    <w:bookmarkEnd w:id="33"/>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第三十</w:t>
      </w:r>
      <w:r>
        <w:rPr>
          <w:rStyle w:val="13"/>
          <w:rFonts w:hint="default" w:ascii="黑体" w:hAnsi="黑体" w:eastAsia="黑体" w:cs="黑体"/>
          <w:b w:val="0"/>
          <w:bCs w:val="0"/>
          <w:spacing w:val="0"/>
          <w:sz w:val="32"/>
          <w:szCs w:val="32"/>
          <w:lang w:eastAsia="zh-CN"/>
        </w:rPr>
        <w:t>六</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案件</w:t>
      </w:r>
      <w:r>
        <w:rPr>
          <w:rFonts w:hint="default" w:ascii="Times New Roman" w:hAnsi="Times New Roman" w:eastAsia="仿宋_GB2312" w:cs="Times New Roman"/>
          <w:spacing w:val="0"/>
          <w:sz w:val="32"/>
          <w:szCs w:val="32"/>
        </w:rPr>
        <w:t>调查</w:t>
      </w:r>
      <w:r>
        <w:rPr>
          <w:rFonts w:hint="default" w:ascii="Times New Roman" w:hAnsi="Times New Roman" w:eastAsia="仿宋_GB2312" w:cs="Times New Roman"/>
          <w:spacing w:val="0"/>
          <w:sz w:val="32"/>
          <w:szCs w:val="32"/>
          <w:lang w:val="en-US"/>
        </w:rPr>
        <w:t>结束后</w:t>
      </w:r>
      <w:r>
        <w:rPr>
          <w:rFonts w:hint="default" w:ascii="Times New Roman" w:hAnsi="Times New Roman" w:eastAsia="仿宋_GB2312" w:cs="Times New Roman"/>
          <w:spacing w:val="0"/>
          <w:sz w:val="32"/>
          <w:szCs w:val="32"/>
        </w:rPr>
        <w:t>，执法职能部门应</w:t>
      </w:r>
      <w:r>
        <w:rPr>
          <w:rFonts w:hint="default" w:ascii="Times New Roman" w:hAnsi="Times New Roman" w:eastAsia="仿宋_GB2312" w:cs="Times New Roman"/>
          <w:spacing w:val="0"/>
          <w:sz w:val="32"/>
          <w:szCs w:val="32"/>
          <w:lang w:eastAsia="zh-CN"/>
        </w:rPr>
        <w:t>当制作</w:t>
      </w:r>
      <w:r>
        <w:rPr>
          <w:rFonts w:hint="default" w:ascii="Times New Roman" w:hAnsi="Times New Roman" w:eastAsia="仿宋_GB2312" w:cs="Times New Roman"/>
          <w:spacing w:val="0"/>
          <w:sz w:val="32"/>
          <w:szCs w:val="32"/>
        </w:rPr>
        <w:t>调查报告</w:t>
      </w:r>
      <w:r>
        <w:rPr>
          <w:rFonts w:hint="default" w:ascii="Times New Roman" w:hAnsi="Times New Roman" w:eastAsia="仿宋_GB2312" w:cs="Times New Roman"/>
          <w:spacing w:val="0"/>
          <w:sz w:val="32"/>
          <w:szCs w:val="32"/>
          <w:lang w:eastAsia="zh-CN"/>
        </w:rPr>
        <w:t>。调查报告应当载明以下内容</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0"/>
          <w:sz w:val="32"/>
          <w:szCs w:val="32"/>
          <w:lang w:val="en-US" w:eastAsia="zh-CN"/>
        </w:rPr>
        <w:t>当事人的基本情况</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0"/>
          <w:sz w:val="32"/>
          <w:szCs w:val="32"/>
          <w:lang w:val="en-US" w:eastAsia="zh-CN"/>
        </w:rPr>
        <w:t>调查经过及采取强制措施的情况</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w:t>
      </w:r>
      <w:r>
        <w:rPr>
          <w:rFonts w:hint="default" w:ascii="Times New Roman" w:hAnsi="Times New Roman" w:eastAsia="仿宋_GB2312" w:cs="Times New Roman"/>
          <w:spacing w:val="0"/>
          <w:sz w:val="32"/>
          <w:szCs w:val="32"/>
          <w:lang w:val="en-US" w:eastAsia="zh-CN"/>
        </w:rPr>
        <w:t>调查认定的事实及主要证据</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w:t>
      </w:r>
      <w:r>
        <w:rPr>
          <w:rFonts w:hint="default" w:ascii="Times New Roman" w:hAnsi="Times New Roman" w:eastAsia="仿宋_GB2312" w:cs="Times New Roman"/>
          <w:spacing w:val="0"/>
          <w:sz w:val="32"/>
          <w:szCs w:val="32"/>
          <w:lang w:val="en-US" w:eastAsia="zh-CN"/>
        </w:rPr>
        <w:t>受调查行为的性质及后果</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w:t>
      </w:r>
      <w:r>
        <w:rPr>
          <w:rFonts w:hint="default" w:ascii="Times New Roman" w:hAnsi="Times New Roman" w:eastAsia="仿宋_GB2312" w:cs="Times New Roman"/>
          <w:spacing w:val="0"/>
          <w:sz w:val="32"/>
          <w:szCs w:val="32"/>
          <w:lang w:val="en-US" w:eastAsia="zh-CN"/>
        </w:rPr>
        <w:t>其他需要说明的事项。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eastAsia" w:ascii="黑体" w:hAnsi="黑体" w:eastAsia="黑体" w:cs="黑体"/>
          <w:b w:val="0"/>
          <w:bCs w:val="0"/>
          <w:spacing w:val="0"/>
          <w:sz w:val="32"/>
          <w:szCs w:val="32"/>
        </w:rPr>
        <w:t>第三十</w:t>
      </w:r>
      <w:r>
        <w:rPr>
          <w:rStyle w:val="13"/>
          <w:rFonts w:hint="eastAsia" w:ascii="黑体" w:hAnsi="黑体" w:eastAsia="黑体" w:cs="黑体"/>
          <w:b w:val="0"/>
          <w:bCs w:val="0"/>
          <w:spacing w:val="0"/>
          <w:sz w:val="32"/>
          <w:szCs w:val="32"/>
          <w:lang w:eastAsia="zh-CN"/>
        </w:rPr>
        <w:t>七</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确有应受行政处罚的违法行为的</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执法职能部门</w:t>
      </w:r>
      <w:r>
        <w:rPr>
          <w:rFonts w:hint="default" w:ascii="Times New Roman" w:hAnsi="Times New Roman" w:eastAsia="仿宋_GB2312" w:cs="Times New Roman"/>
          <w:spacing w:val="0"/>
          <w:sz w:val="32"/>
          <w:szCs w:val="32"/>
          <w:lang w:eastAsia="zh-CN"/>
        </w:rPr>
        <w:t>应当根据情节轻重及具体情况，</w:t>
      </w:r>
      <w:r>
        <w:rPr>
          <w:rFonts w:hint="default" w:ascii="Times New Roman" w:hAnsi="Times New Roman" w:eastAsia="仿宋_GB2312" w:cs="Times New Roman"/>
          <w:spacing w:val="0"/>
          <w:sz w:val="32"/>
          <w:szCs w:val="32"/>
        </w:rPr>
        <w:t>提出</w:t>
      </w:r>
      <w:r>
        <w:rPr>
          <w:rFonts w:hint="default" w:ascii="Times New Roman" w:hAnsi="Times New Roman" w:eastAsia="仿宋_GB2312" w:cs="Times New Roman"/>
          <w:spacing w:val="0"/>
          <w:sz w:val="32"/>
          <w:szCs w:val="32"/>
          <w:lang w:val="en-US" w:eastAsia="zh-CN"/>
        </w:rPr>
        <w:t>给予相应</w:t>
      </w:r>
      <w:r>
        <w:rPr>
          <w:rFonts w:hint="default" w:ascii="Times New Roman" w:hAnsi="Times New Roman" w:eastAsia="仿宋_GB2312" w:cs="Times New Roman"/>
          <w:spacing w:val="0"/>
          <w:sz w:val="32"/>
          <w:szCs w:val="32"/>
        </w:rPr>
        <w:t>行政处罚</w:t>
      </w:r>
      <w:r>
        <w:rPr>
          <w:rFonts w:hint="default" w:ascii="Times New Roman" w:hAnsi="Times New Roman" w:eastAsia="仿宋_GB2312" w:cs="Times New Roman"/>
          <w:spacing w:val="0"/>
          <w:sz w:val="32"/>
          <w:szCs w:val="32"/>
          <w:lang w:val="en-US" w:eastAsia="zh-CN"/>
        </w:rPr>
        <w:t>的意见</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报科技部负责人批准后，制作</w:t>
      </w:r>
      <w:r>
        <w:rPr>
          <w:rFonts w:hint="default" w:ascii="Times New Roman" w:hAnsi="Times New Roman" w:eastAsia="仿宋_GB2312" w:cs="Times New Roman"/>
          <w:spacing w:val="0"/>
          <w:sz w:val="32"/>
          <w:szCs w:val="32"/>
        </w:rPr>
        <w:t>《行政处罚意见告知书》</w:t>
      </w:r>
      <w:r>
        <w:rPr>
          <w:rFonts w:hint="default" w:ascii="Times New Roman" w:hAnsi="Times New Roman" w:eastAsia="仿宋_GB2312" w:cs="Times New Roman"/>
          <w:spacing w:val="0"/>
          <w:sz w:val="32"/>
          <w:szCs w:val="32"/>
          <w:lang w:eastAsia="zh-CN"/>
        </w:rPr>
        <w:t>并送</w:t>
      </w:r>
      <w:r>
        <w:rPr>
          <w:rFonts w:hint="default" w:ascii="Times New Roman" w:hAnsi="Times New Roman" w:eastAsia="仿宋_GB2312" w:cs="Times New Roman"/>
          <w:spacing w:val="0"/>
          <w:sz w:val="32"/>
          <w:szCs w:val="32"/>
          <w:lang w:val="en-US" w:eastAsia="zh-CN"/>
        </w:rPr>
        <w:t>达</w:t>
      </w:r>
      <w:r>
        <w:rPr>
          <w:rFonts w:hint="default" w:ascii="Times New Roman" w:hAnsi="Times New Roman" w:eastAsia="仿宋_GB2312" w:cs="Times New Roman"/>
          <w:spacing w:val="0"/>
          <w:sz w:val="32"/>
          <w:szCs w:val="32"/>
        </w:rPr>
        <w:t>当事人</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违法事实不成立，或者违法行为轻微，依法可以不予行政处罚的，</w:t>
      </w:r>
      <w:r>
        <w:rPr>
          <w:rFonts w:hint="default" w:ascii="Times New Roman" w:hAnsi="Times New Roman" w:eastAsia="仿宋_GB2312" w:cs="Times New Roman"/>
          <w:spacing w:val="0"/>
          <w:sz w:val="32"/>
          <w:szCs w:val="32"/>
        </w:rPr>
        <w:t>执法职能部门</w:t>
      </w:r>
      <w:r>
        <w:rPr>
          <w:rFonts w:hint="default" w:ascii="Times New Roman" w:hAnsi="Times New Roman" w:eastAsia="仿宋_GB2312" w:cs="Times New Roman"/>
          <w:spacing w:val="0"/>
          <w:sz w:val="32"/>
          <w:szCs w:val="32"/>
          <w:lang w:eastAsia="zh-CN"/>
        </w:rPr>
        <w:t>应当</w:t>
      </w:r>
      <w:r>
        <w:rPr>
          <w:rFonts w:hint="default" w:ascii="Times New Roman" w:hAnsi="Times New Roman" w:eastAsia="仿宋_GB2312" w:cs="Times New Roman"/>
          <w:spacing w:val="0"/>
          <w:sz w:val="32"/>
          <w:szCs w:val="32"/>
        </w:rPr>
        <w:t>提出</w:t>
      </w:r>
      <w:r>
        <w:rPr>
          <w:rFonts w:hint="default" w:ascii="Times New Roman" w:hAnsi="Times New Roman" w:eastAsia="仿宋_GB2312" w:cs="Times New Roman"/>
          <w:spacing w:val="0"/>
          <w:sz w:val="32"/>
          <w:szCs w:val="32"/>
          <w:lang w:val="en-US" w:eastAsia="zh-CN"/>
        </w:rPr>
        <w:t>不予行政处罚的意见，</w:t>
      </w:r>
      <w:r>
        <w:rPr>
          <w:rFonts w:hint="default" w:ascii="Times New Roman" w:hAnsi="Times New Roman" w:eastAsia="仿宋_GB2312" w:cs="Times New Roman"/>
          <w:spacing w:val="0"/>
          <w:sz w:val="32"/>
          <w:szCs w:val="32"/>
          <w:lang w:eastAsia="zh-CN"/>
        </w:rPr>
        <w:t>报科技部负责人批准后，制作</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不予</w:t>
      </w:r>
      <w:r>
        <w:rPr>
          <w:rFonts w:hint="default" w:ascii="Times New Roman" w:hAnsi="Times New Roman" w:eastAsia="仿宋_GB2312" w:cs="Times New Roman"/>
          <w:spacing w:val="0"/>
          <w:sz w:val="32"/>
          <w:szCs w:val="32"/>
        </w:rPr>
        <w:t>行政处罚意见告知书》</w:t>
      </w:r>
      <w:r>
        <w:rPr>
          <w:rFonts w:hint="default" w:ascii="Times New Roman" w:hAnsi="Times New Roman" w:eastAsia="仿宋_GB2312" w:cs="Times New Roman"/>
          <w:spacing w:val="0"/>
          <w:sz w:val="32"/>
          <w:szCs w:val="32"/>
          <w:lang w:eastAsia="zh-CN"/>
        </w:rPr>
        <w:t>并</w:t>
      </w:r>
      <w:r>
        <w:rPr>
          <w:rFonts w:hint="default" w:ascii="Times New Roman" w:hAnsi="Times New Roman" w:eastAsia="仿宋_GB2312" w:cs="Times New Roman"/>
          <w:spacing w:val="0"/>
          <w:sz w:val="32"/>
          <w:szCs w:val="32"/>
        </w:rPr>
        <w:t>送</w:t>
      </w:r>
      <w:r>
        <w:rPr>
          <w:rFonts w:hint="default" w:ascii="Times New Roman" w:hAnsi="Times New Roman" w:eastAsia="仿宋_GB2312" w:cs="Times New Roman"/>
          <w:spacing w:val="0"/>
          <w:sz w:val="32"/>
          <w:szCs w:val="32"/>
          <w:lang w:val="en-US" w:eastAsia="zh-CN"/>
        </w:rPr>
        <w:t>达</w:t>
      </w:r>
      <w:r>
        <w:rPr>
          <w:rFonts w:hint="default" w:ascii="Times New Roman" w:hAnsi="Times New Roman" w:eastAsia="仿宋_GB2312" w:cs="Times New Roman"/>
          <w:spacing w:val="0"/>
          <w:sz w:val="32"/>
          <w:szCs w:val="32"/>
        </w:rPr>
        <w:t>当事人</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违法行为涉嫌犯罪的，</w:t>
      </w:r>
      <w:r>
        <w:rPr>
          <w:rFonts w:hint="default" w:ascii="Times New Roman" w:hAnsi="Times New Roman" w:eastAsia="仿宋_GB2312" w:cs="Times New Roman"/>
          <w:spacing w:val="0"/>
          <w:sz w:val="32"/>
          <w:szCs w:val="32"/>
        </w:rPr>
        <w:t>执法职能部门</w:t>
      </w:r>
      <w:r>
        <w:rPr>
          <w:rFonts w:hint="default" w:ascii="Times New Roman" w:hAnsi="Times New Roman" w:eastAsia="仿宋_GB2312" w:cs="Times New Roman"/>
          <w:spacing w:val="0"/>
          <w:sz w:val="32"/>
          <w:szCs w:val="32"/>
          <w:lang w:val="en-US" w:eastAsia="zh-CN"/>
        </w:rPr>
        <w:t>应当</w:t>
      </w:r>
      <w:r>
        <w:rPr>
          <w:rFonts w:hint="default" w:ascii="Times New Roman" w:hAnsi="Times New Roman" w:eastAsia="仿宋_GB2312" w:cs="Times New Roman"/>
          <w:spacing w:val="0"/>
          <w:sz w:val="32"/>
          <w:szCs w:val="32"/>
          <w:lang w:eastAsia="zh-CN"/>
        </w:rPr>
        <w:t>报科技部负责人批准后，</w:t>
      </w:r>
      <w:r>
        <w:rPr>
          <w:rFonts w:hint="default" w:ascii="Times New Roman" w:hAnsi="Times New Roman" w:eastAsia="仿宋_GB2312" w:cs="Times New Roman"/>
          <w:spacing w:val="0"/>
          <w:sz w:val="32"/>
          <w:szCs w:val="32"/>
          <w:lang w:val="en-US" w:eastAsia="zh-CN"/>
        </w:rPr>
        <w:t>移送司法机关。</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案件</w:t>
      </w:r>
      <w:r>
        <w:rPr>
          <w:rFonts w:hint="default" w:ascii="Times New Roman" w:hAnsi="Times New Roman" w:eastAsia="仿宋_GB2312" w:cs="Times New Roman"/>
          <w:spacing w:val="0"/>
          <w:sz w:val="32"/>
          <w:szCs w:val="32"/>
        </w:rPr>
        <w:t>情节复杂或者</w:t>
      </w:r>
      <w:r>
        <w:rPr>
          <w:rFonts w:hint="default" w:ascii="Times New Roman" w:hAnsi="Times New Roman" w:eastAsia="仿宋_GB2312" w:cs="Times New Roman"/>
          <w:spacing w:val="0"/>
          <w:sz w:val="32"/>
          <w:szCs w:val="32"/>
          <w:lang w:val="en-US" w:eastAsia="zh-CN"/>
        </w:rPr>
        <w:t>对</w:t>
      </w:r>
      <w:r>
        <w:rPr>
          <w:rFonts w:hint="default" w:ascii="Times New Roman" w:hAnsi="Times New Roman" w:eastAsia="仿宋_GB2312" w:cs="Times New Roman"/>
          <w:spacing w:val="0"/>
          <w:sz w:val="32"/>
          <w:szCs w:val="32"/>
        </w:rPr>
        <w:t>重大违法行为给予行政处罚</w:t>
      </w:r>
      <w:r>
        <w:rPr>
          <w:rFonts w:hint="default" w:ascii="Times New Roman" w:hAnsi="Times New Roman" w:eastAsia="仿宋_GB2312" w:cs="Times New Roman"/>
          <w:spacing w:val="0"/>
          <w:sz w:val="32"/>
          <w:szCs w:val="32"/>
          <w:lang w:val="en-US" w:eastAsia="zh-CN"/>
        </w:rPr>
        <w:t>的，执法职能部门可以在报科技部负责人批准前，征求科技部法制机构意见。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Style w:val="13"/>
          <w:rFonts w:hint="default" w:ascii="黑体" w:hAnsi="黑体" w:eastAsia="黑体" w:cs="黑体"/>
          <w:b w:val="0"/>
          <w:bCs w:val="0"/>
          <w:spacing w:val="0"/>
          <w:sz w:val="32"/>
          <w:szCs w:val="32"/>
        </w:rPr>
        <w:t>第三十</w:t>
      </w:r>
      <w:r>
        <w:rPr>
          <w:rStyle w:val="13"/>
          <w:rFonts w:hint="default" w:ascii="黑体" w:hAnsi="黑体" w:eastAsia="黑体" w:cs="黑体"/>
          <w:b w:val="0"/>
          <w:bCs w:val="0"/>
          <w:spacing w:val="0"/>
          <w:sz w:val="32"/>
          <w:szCs w:val="32"/>
          <w:lang w:eastAsia="zh-CN"/>
        </w:rPr>
        <w:t>八</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《行政处罚意见告知书》应当载明拟作出的行政处罚内容及事实、理由、依据，告知当事人依法享有陈述、申辩</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权利</w:t>
      </w:r>
      <w:r>
        <w:rPr>
          <w:rFonts w:hint="default" w:ascii="Times New Roman" w:hAnsi="Times New Roman" w:eastAsia="仿宋_GB2312" w:cs="Times New Roman"/>
          <w:spacing w:val="0"/>
          <w:sz w:val="32"/>
          <w:szCs w:val="32"/>
          <w:lang w:eastAsia="zh-CN"/>
        </w:rPr>
        <w:t>。拟作出的行政处罚属于听证范围的，还应当告知当事人有要求听证的权利。</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bookmarkStart w:id="34" w:name="_Toc24178"/>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不予</w:t>
      </w:r>
      <w:r>
        <w:rPr>
          <w:rFonts w:hint="default" w:ascii="Times New Roman" w:hAnsi="Times New Roman" w:eastAsia="仿宋_GB2312" w:cs="Times New Roman"/>
          <w:spacing w:val="0"/>
          <w:sz w:val="32"/>
          <w:szCs w:val="32"/>
        </w:rPr>
        <w:t>行政处罚意见告知书》应当载明拟作出的</w:t>
      </w:r>
      <w:r>
        <w:rPr>
          <w:rFonts w:hint="default" w:ascii="Times New Roman" w:hAnsi="Times New Roman" w:eastAsia="仿宋_GB2312" w:cs="Times New Roman"/>
          <w:spacing w:val="0"/>
          <w:sz w:val="32"/>
          <w:szCs w:val="32"/>
          <w:lang w:val="en-US" w:eastAsia="zh-CN"/>
        </w:rPr>
        <w:t>不予</w:t>
      </w:r>
      <w:r>
        <w:rPr>
          <w:rFonts w:hint="default" w:ascii="Times New Roman" w:hAnsi="Times New Roman" w:eastAsia="仿宋_GB2312" w:cs="Times New Roman"/>
          <w:spacing w:val="0"/>
          <w:sz w:val="32"/>
          <w:szCs w:val="32"/>
        </w:rPr>
        <w:t>行政处罚</w:t>
      </w:r>
      <w:r>
        <w:rPr>
          <w:rFonts w:hint="default" w:ascii="Times New Roman" w:hAnsi="Times New Roman" w:eastAsia="仿宋_GB2312" w:cs="Times New Roman"/>
          <w:spacing w:val="0"/>
          <w:sz w:val="32"/>
          <w:szCs w:val="32"/>
          <w:lang w:eastAsia="zh-CN"/>
        </w:rPr>
        <w:t>决定的事实、理由、依据，</w:t>
      </w:r>
      <w:r>
        <w:rPr>
          <w:rFonts w:hint="default" w:ascii="Times New Roman" w:hAnsi="Times New Roman" w:eastAsia="仿宋_GB2312" w:cs="Times New Roman"/>
          <w:spacing w:val="0"/>
          <w:sz w:val="32"/>
          <w:szCs w:val="32"/>
        </w:rPr>
        <w:t>告知当事人依法享有陈述、申辩的权利。</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lang w:val="en-US" w:eastAsia="zh-CN"/>
        </w:rPr>
      </w:pPr>
      <w:r>
        <w:rPr>
          <w:rFonts w:hint="eastAsia" w:ascii="黑体" w:hAnsi="黑体" w:eastAsia="黑体" w:cs="黑体"/>
          <w:lang w:eastAsia="zh-CN"/>
        </w:rPr>
        <w:t>第六节</w:t>
      </w:r>
      <w:r>
        <w:rPr>
          <w:rFonts w:hint="eastAsia" w:ascii="黑体" w:hAnsi="黑体" w:eastAsia="黑体" w:cs="黑体"/>
          <w:lang w:val="en-US" w:eastAsia="zh-CN"/>
        </w:rPr>
        <w:t xml:space="preserve">  陈述申辩</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Style w:val="13"/>
          <w:rFonts w:hint="eastAsia" w:ascii="黑体" w:hAnsi="黑体" w:eastAsia="黑体" w:cs="黑体"/>
          <w:b w:val="0"/>
          <w:bCs w:val="0"/>
          <w:spacing w:val="0"/>
          <w:sz w:val="32"/>
          <w:szCs w:val="32"/>
        </w:rPr>
        <w:t>第三十</w:t>
      </w:r>
      <w:r>
        <w:rPr>
          <w:rStyle w:val="13"/>
          <w:rFonts w:hint="eastAsia" w:ascii="黑体" w:hAnsi="黑体" w:eastAsia="黑体" w:cs="黑体"/>
          <w:b w:val="0"/>
          <w:bCs w:val="0"/>
          <w:spacing w:val="0"/>
          <w:sz w:val="32"/>
          <w:szCs w:val="32"/>
          <w:lang w:eastAsia="zh-CN"/>
        </w:rPr>
        <w:t>九</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案件</w:t>
      </w:r>
      <w:r>
        <w:rPr>
          <w:rFonts w:hint="default" w:ascii="Times New Roman" w:hAnsi="Times New Roman" w:eastAsia="仿宋_GB2312" w:cs="Times New Roman"/>
          <w:spacing w:val="0"/>
          <w:sz w:val="32"/>
          <w:szCs w:val="32"/>
          <w:lang w:val="en-US" w:eastAsia="zh-CN"/>
        </w:rPr>
        <w:t>当事人行使陈述、申辩权的，</w:t>
      </w:r>
      <w:r>
        <w:rPr>
          <w:rFonts w:hint="default" w:ascii="Times New Roman" w:hAnsi="Times New Roman" w:eastAsia="仿宋_GB2312" w:cs="Times New Roman"/>
          <w:spacing w:val="0"/>
          <w:sz w:val="32"/>
          <w:szCs w:val="32"/>
        </w:rPr>
        <w:t>应当</w:t>
      </w:r>
      <w:r>
        <w:rPr>
          <w:rFonts w:hint="default" w:ascii="Times New Roman" w:hAnsi="Times New Roman" w:eastAsia="仿宋_GB2312" w:cs="Times New Roman"/>
          <w:spacing w:val="0"/>
          <w:sz w:val="32"/>
          <w:szCs w:val="32"/>
          <w:lang w:eastAsia="zh-CN"/>
        </w:rPr>
        <w:t>自</w:t>
      </w:r>
      <w:r>
        <w:rPr>
          <w:rFonts w:hint="default" w:ascii="Times New Roman" w:hAnsi="Times New Roman" w:eastAsia="仿宋_GB2312" w:cs="Times New Roman"/>
          <w:spacing w:val="0"/>
          <w:sz w:val="32"/>
          <w:szCs w:val="32"/>
        </w:rPr>
        <w:t>《行政处罚意见告知书》</w:t>
      </w:r>
      <w:r>
        <w:rPr>
          <w:rFonts w:hint="default" w:ascii="Times New Roman" w:hAnsi="Times New Roman" w:eastAsia="仿宋_GB2312" w:cs="Times New Roman"/>
          <w:spacing w:val="0"/>
          <w:sz w:val="32"/>
          <w:szCs w:val="32"/>
          <w:lang w:eastAsia="zh-CN"/>
        </w:rPr>
        <w:t>或</w:t>
      </w:r>
      <w:r>
        <w:rPr>
          <w:rFonts w:hint="default" w:ascii="Times New Roman" w:hAnsi="Times New Roman" w:eastAsia="仿宋_GB2312" w:cs="Times New Roman"/>
          <w:spacing w:val="0"/>
          <w:sz w:val="32"/>
          <w:szCs w:val="32"/>
          <w:lang w:val="en-US" w:eastAsia="zh-CN"/>
        </w:rPr>
        <w:t>者</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不予</w:t>
      </w:r>
      <w:r>
        <w:rPr>
          <w:rFonts w:hint="default" w:ascii="Times New Roman" w:hAnsi="Times New Roman" w:eastAsia="仿宋_GB2312" w:cs="Times New Roman"/>
          <w:spacing w:val="0"/>
          <w:sz w:val="32"/>
          <w:szCs w:val="32"/>
        </w:rPr>
        <w:t>行政处罚意见告知书》</w:t>
      </w:r>
      <w:r>
        <w:rPr>
          <w:rFonts w:hint="default" w:ascii="Times New Roman" w:hAnsi="Times New Roman" w:eastAsia="仿宋_GB2312" w:cs="Times New Roman"/>
          <w:spacing w:val="0"/>
          <w:sz w:val="32"/>
          <w:szCs w:val="32"/>
          <w:lang w:eastAsia="zh-CN"/>
        </w:rPr>
        <w:t>送达之日起</w:t>
      </w:r>
      <w:r>
        <w:rPr>
          <w:rFonts w:hint="default" w:ascii="Times New Roman" w:hAnsi="Times New Roman" w:eastAsia="仿宋_GB2312" w:cs="Times New Roman"/>
          <w:spacing w:val="0"/>
          <w:sz w:val="32"/>
          <w:szCs w:val="32"/>
          <w:lang w:val="en-US"/>
        </w:rPr>
        <w:t>五</w:t>
      </w:r>
      <w:r>
        <w:rPr>
          <w:rFonts w:hint="default" w:ascii="Times New Roman" w:hAnsi="Times New Roman" w:eastAsia="仿宋_GB2312" w:cs="Times New Roman"/>
          <w:spacing w:val="0"/>
          <w:sz w:val="32"/>
          <w:szCs w:val="32"/>
        </w:rPr>
        <w:t>个工作日内向</w:t>
      </w:r>
      <w:r>
        <w:rPr>
          <w:rFonts w:hint="default" w:ascii="Times New Roman" w:hAnsi="Times New Roman" w:eastAsia="仿宋_GB2312" w:cs="Times New Roman"/>
          <w:spacing w:val="0"/>
          <w:sz w:val="32"/>
          <w:szCs w:val="32"/>
          <w:lang w:eastAsia="zh-CN"/>
        </w:rPr>
        <w:t>执法职能部门书面</w:t>
      </w:r>
      <w:r>
        <w:rPr>
          <w:rFonts w:hint="default" w:ascii="Times New Roman" w:hAnsi="Times New Roman" w:eastAsia="仿宋_GB2312" w:cs="Times New Roman"/>
          <w:spacing w:val="0"/>
          <w:sz w:val="32"/>
          <w:szCs w:val="32"/>
        </w:rPr>
        <w:t>提</w:t>
      </w:r>
      <w:r>
        <w:rPr>
          <w:rFonts w:hint="default" w:ascii="Times New Roman" w:hAnsi="Times New Roman" w:eastAsia="仿宋_GB2312" w:cs="Times New Roman"/>
          <w:spacing w:val="0"/>
          <w:sz w:val="32"/>
          <w:szCs w:val="32"/>
          <w:lang w:eastAsia="zh-CN"/>
        </w:rPr>
        <w:t>出，逾期未提出的，视为放弃上述权利。</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Style w:val="13"/>
          <w:rFonts w:hint="default" w:ascii="黑体" w:hAnsi="黑体" w:eastAsia="黑体" w:cs="黑体"/>
          <w:b w:val="0"/>
          <w:bCs w:val="0"/>
          <w:spacing w:val="0"/>
          <w:sz w:val="32"/>
          <w:szCs w:val="32"/>
          <w:lang w:eastAsia="zh-CN"/>
        </w:rPr>
        <w:t>第四十条</w:t>
      </w:r>
      <w:r>
        <w:rPr>
          <w:rStyle w:val="13"/>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执法职能部门应当充分听取当事人的陈述、申辩，当事人的主张成立的，应当采纳。听取陈述申辩后，执法职能部门应当依照《中华人民共和国行政处罚法》第五十七条规定提出</w:t>
      </w:r>
      <w:r>
        <w:rPr>
          <w:rFonts w:hint="default" w:ascii="Times New Roman" w:hAnsi="Times New Roman" w:eastAsia="仿宋_GB2312" w:cs="Times New Roman"/>
          <w:spacing w:val="0"/>
          <w:sz w:val="32"/>
          <w:szCs w:val="32"/>
          <w:lang w:eastAsia="zh-CN"/>
        </w:rPr>
        <w:t>处理意见</w:t>
      </w:r>
      <w:r>
        <w:rPr>
          <w:rFonts w:hint="default" w:ascii="Times New Roman" w:hAnsi="Times New Roman" w:eastAsia="仿宋_GB2312" w:cs="Times New Roman"/>
          <w:spacing w:val="0"/>
          <w:sz w:val="32"/>
          <w:szCs w:val="32"/>
        </w:rPr>
        <w:t>。不得因当事人</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陈述、申辩而给予更重的处罚</w:t>
      </w:r>
      <w:r>
        <w:rPr>
          <w:rFonts w:hint="default" w:ascii="Times New Roman" w:hAnsi="Times New Roman" w:eastAsia="仿宋_GB2312" w:cs="Times New Roman"/>
          <w:spacing w:val="0"/>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spacing w:val="0"/>
          <w:sz w:val="32"/>
        </w:rPr>
      </w:pPr>
      <w:r>
        <w:rPr>
          <w:rFonts w:hint="eastAsia" w:ascii="黑体" w:hAnsi="黑体" w:eastAsia="黑体" w:cs="黑体"/>
          <w:spacing w:val="0"/>
          <w:sz w:val="32"/>
        </w:rPr>
        <w:t>第</w:t>
      </w:r>
      <w:r>
        <w:rPr>
          <w:rFonts w:hint="eastAsia" w:ascii="黑体" w:hAnsi="黑体" w:eastAsia="黑体" w:cs="黑体"/>
          <w:spacing w:val="0"/>
          <w:sz w:val="32"/>
          <w:lang w:eastAsia="zh-CN"/>
        </w:rPr>
        <w:t>七</w:t>
      </w:r>
      <w:r>
        <w:rPr>
          <w:rFonts w:hint="eastAsia" w:ascii="黑体" w:hAnsi="黑体" w:eastAsia="黑体" w:cs="黑体"/>
          <w:spacing w:val="0"/>
          <w:sz w:val="32"/>
        </w:rPr>
        <w:t>节  听证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第四十一条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科技部</w:t>
      </w:r>
      <w:r>
        <w:rPr>
          <w:rFonts w:hint="default" w:ascii="Times New Roman" w:hAnsi="Times New Roman" w:eastAsia="仿宋_GB2312" w:cs="Times New Roman"/>
          <w:spacing w:val="0"/>
          <w:sz w:val="32"/>
          <w:szCs w:val="32"/>
        </w:rPr>
        <w:t>拟作出</w:t>
      </w:r>
      <w:r>
        <w:rPr>
          <w:rFonts w:hint="default"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rPr>
        <w:t>行政处罚决定</w:t>
      </w:r>
      <w:r>
        <w:rPr>
          <w:rFonts w:hint="default" w:ascii="Times New Roman" w:hAnsi="Times New Roman" w:eastAsia="仿宋_GB2312" w:cs="Times New Roman"/>
          <w:spacing w:val="0"/>
          <w:sz w:val="32"/>
          <w:szCs w:val="32"/>
          <w:lang w:val="en-US" w:eastAsia="zh-CN"/>
        </w:rPr>
        <w:t>属于下列情形</w:t>
      </w:r>
      <w:r>
        <w:rPr>
          <w:rFonts w:hint="default" w:ascii="Times New Roman" w:hAnsi="Times New Roman" w:eastAsia="仿宋_GB2312" w:cs="Times New Roman"/>
          <w:spacing w:val="0"/>
          <w:sz w:val="32"/>
          <w:szCs w:val="32"/>
        </w:rPr>
        <w:t>之一的，应当告知当事人有要求听证的权利</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当事人要求听证的，应当组织听证：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（一）</w:t>
      </w:r>
      <w:r>
        <w:rPr>
          <w:rFonts w:hint="default" w:ascii="Times New Roman" w:hAnsi="Times New Roman" w:eastAsia="仿宋_GB2312" w:cs="Times New Roman"/>
          <w:spacing w:val="0"/>
          <w:sz w:val="32"/>
          <w:szCs w:val="32"/>
        </w:rPr>
        <w:t>对</w:t>
      </w:r>
      <w:r>
        <w:rPr>
          <w:rFonts w:hint="default" w:ascii="Times New Roman" w:hAnsi="Times New Roman" w:eastAsia="仿宋_GB2312" w:cs="Times New Roman"/>
          <w:spacing w:val="0"/>
          <w:sz w:val="32"/>
          <w:szCs w:val="32"/>
          <w:lang w:eastAsia="zh-CN"/>
        </w:rPr>
        <w:t>公民</w:t>
      </w:r>
      <w:r>
        <w:rPr>
          <w:rFonts w:hint="default" w:ascii="Times New Roman" w:hAnsi="Times New Roman" w:eastAsia="仿宋_GB2312" w:cs="Times New Roman"/>
          <w:spacing w:val="0"/>
          <w:sz w:val="32"/>
          <w:szCs w:val="32"/>
        </w:rPr>
        <w:t>处以</w:t>
      </w:r>
      <w:r>
        <w:rPr>
          <w:rFonts w:hint="default" w:ascii="Times New Roman" w:hAnsi="Times New Roman" w:eastAsia="仿宋_GB2312" w:cs="Times New Roman"/>
          <w:spacing w:val="0"/>
          <w:sz w:val="32"/>
          <w:szCs w:val="32"/>
          <w:lang w:val="en-US" w:eastAsia="zh-CN"/>
        </w:rPr>
        <w:t>一</w:t>
      </w:r>
      <w:r>
        <w:rPr>
          <w:rFonts w:hint="default" w:ascii="Times New Roman" w:hAnsi="Times New Roman" w:eastAsia="仿宋_GB2312" w:cs="Times New Roman"/>
          <w:spacing w:val="0"/>
          <w:sz w:val="32"/>
          <w:szCs w:val="32"/>
        </w:rPr>
        <w:t>万元以上罚款</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（二）</w:t>
      </w:r>
      <w:r>
        <w:rPr>
          <w:rFonts w:hint="default" w:ascii="Times New Roman" w:hAnsi="Times New Roman" w:eastAsia="仿宋_GB2312" w:cs="Times New Roman"/>
          <w:spacing w:val="0"/>
          <w:sz w:val="32"/>
          <w:szCs w:val="32"/>
        </w:rPr>
        <w:t>对法人或者</w:t>
      </w:r>
      <w:r>
        <w:rPr>
          <w:rFonts w:hint="default" w:ascii="Times New Roman" w:hAnsi="Times New Roman" w:eastAsia="仿宋_GB2312" w:cs="Times New Roman"/>
          <w:spacing w:val="0"/>
          <w:sz w:val="32"/>
          <w:szCs w:val="32"/>
          <w:lang w:eastAsia="zh-CN"/>
        </w:rPr>
        <w:t>其他组织</w:t>
      </w:r>
      <w:r>
        <w:rPr>
          <w:rFonts w:hint="default" w:ascii="Times New Roman" w:hAnsi="Times New Roman" w:eastAsia="仿宋_GB2312" w:cs="Times New Roman"/>
          <w:spacing w:val="0"/>
          <w:sz w:val="32"/>
          <w:szCs w:val="32"/>
        </w:rPr>
        <w:t>处以</w:t>
      </w:r>
      <w:r>
        <w:rPr>
          <w:rFonts w:hint="default" w:ascii="Times New Roman" w:hAnsi="Times New Roman" w:eastAsia="仿宋_GB2312" w:cs="Times New Roman"/>
          <w:spacing w:val="0"/>
          <w:sz w:val="32"/>
          <w:szCs w:val="32"/>
          <w:lang w:val="en-US" w:eastAsia="zh-CN"/>
        </w:rPr>
        <w:t>一</w:t>
      </w:r>
      <w:r>
        <w:rPr>
          <w:rFonts w:hint="default" w:ascii="Times New Roman" w:hAnsi="Times New Roman" w:eastAsia="仿宋_GB2312" w:cs="Times New Roman"/>
          <w:spacing w:val="0"/>
          <w:sz w:val="32"/>
          <w:szCs w:val="32"/>
        </w:rPr>
        <w:t>百万元以</w:t>
      </w:r>
      <w:r>
        <w:rPr>
          <w:rFonts w:hint="default" w:ascii="Times New Roman" w:hAnsi="Times New Roman" w:eastAsia="仿宋_GB2312" w:cs="Times New Roman"/>
          <w:spacing w:val="0"/>
          <w:sz w:val="32"/>
          <w:szCs w:val="32"/>
          <w:lang w:val="en-US" w:eastAsia="zh-CN"/>
        </w:rPr>
        <w:t>上</w:t>
      </w:r>
      <w:r>
        <w:rPr>
          <w:rFonts w:hint="default" w:ascii="Times New Roman" w:hAnsi="Times New Roman" w:eastAsia="仿宋_GB2312" w:cs="Times New Roman"/>
          <w:spacing w:val="0"/>
          <w:sz w:val="32"/>
          <w:szCs w:val="32"/>
        </w:rPr>
        <w:t>罚款</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对</w:t>
      </w:r>
      <w:r>
        <w:rPr>
          <w:rFonts w:hint="default" w:ascii="Times New Roman" w:hAnsi="Times New Roman" w:eastAsia="仿宋_GB2312" w:cs="Times New Roman"/>
          <w:spacing w:val="0"/>
          <w:sz w:val="32"/>
          <w:szCs w:val="32"/>
          <w:lang w:eastAsia="zh-CN"/>
        </w:rPr>
        <w:t>公民</w:t>
      </w:r>
      <w:r>
        <w:rPr>
          <w:rFonts w:hint="default" w:ascii="Times New Roman" w:hAnsi="Times New Roman" w:eastAsia="仿宋_GB2312" w:cs="Times New Roman"/>
          <w:spacing w:val="0"/>
          <w:sz w:val="32"/>
          <w:szCs w:val="32"/>
        </w:rPr>
        <w:t>处以没收违法所得和非法财物价值总额达到</w:t>
      </w:r>
      <w:r>
        <w:rPr>
          <w:rFonts w:hint="default" w:ascii="Times New Roman" w:hAnsi="Times New Roman" w:eastAsia="仿宋_GB2312" w:cs="Times New Roman"/>
          <w:spacing w:val="0"/>
          <w:sz w:val="32"/>
          <w:szCs w:val="32"/>
          <w:lang w:val="en-US" w:eastAsia="zh-CN"/>
        </w:rPr>
        <w:t>一</w:t>
      </w:r>
      <w:r>
        <w:rPr>
          <w:rFonts w:hint="default" w:ascii="Times New Roman" w:hAnsi="Times New Roman" w:eastAsia="仿宋_GB2312" w:cs="Times New Roman"/>
          <w:spacing w:val="0"/>
          <w:sz w:val="32"/>
          <w:szCs w:val="32"/>
        </w:rPr>
        <w:t>万元以上</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（四）</w:t>
      </w:r>
      <w:r>
        <w:rPr>
          <w:rFonts w:hint="default" w:ascii="Times New Roman" w:hAnsi="Times New Roman" w:eastAsia="仿宋_GB2312" w:cs="Times New Roman"/>
          <w:spacing w:val="0"/>
          <w:sz w:val="32"/>
          <w:szCs w:val="32"/>
        </w:rPr>
        <w:t>对法人或者</w:t>
      </w:r>
      <w:r>
        <w:rPr>
          <w:rFonts w:hint="default" w:ascii="Times New Roman" w:hAnsi="Times New Roman" w:eastAsia="仿宋_GB2312" w:cs="Times New Roman"/>
          <w:spacing w:val="0"/>
          <w:sz w:val="32"/>
          <w:szCs w:val="32"/>
          <w:lang w:eastAsia="zh-CN"/>
        </w:rPr>
        <w:t>其他组织</w:t>
      </w:r>
      <w:r>
        <w:rPr>
          <w:rFonts w:hint="default" w:ascii="Times New Roman" w:hAnsi="Times New Roman" w:eastAsia="仿宋_GB2312" w:cs="Times New Roman"/>
          <w:spacing w:val="0"/>
          <w:sz w:val="32"/>
          <w:szCs w:val="32"/>
        </w:rPr>
        <w:t>处以没收违法所得和非法财物价值总额达到</w:t>
      </w:r>
      <w:r>
        <w:rPr>
          <w:rFonts w:hint="default" w:ascii="Times New Roman" w:hAnsi="Times New Roman" w:eastAsia="仿宋_GB2312" w:cs="Times New Roman"/>
          <w:spacing w:val="0"/>
          <w:sz w:val="32"/>
          <w:szCs w:val="32"/>
          <w:lang w:val="en-US" w:eastAsia="zh-CN"/>
        </w:rPr>
        <w:t>一</w:t>
      </w:r>
      <w:r>
        <w:rPr>
          <w:rFonts w:hint="default" w:ascii="Times New Roman" w:hAnsi="Times New Roman" w:eastAsia="仿宋_GB2312" w:cs="Times New Roman"/>
          <w:spacing w:val="0"/>
          <w:sz w:val="32"/>
          <w:szCs w:val="32"/>
        </w:rPr>
        <w:t>百万元以上</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（五）降低资质等级、吊销许可证件</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（六）责令停产停业、责令关闭、限制从业</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法规规定应当听证的其他情形。</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科技部制定的其他规章对前款第一至第四项所列数额标准另有规定的，从其规定。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Style w:val="13"/>
          <w:rFonts w:hint="default" w:ascii="黑体" w:hAnsi="黑体" w:eastAsia="黑体" w:cs="黑体"/>
          <w:b w:val="0"/>
          <w:bCs w:val="0"/>
          <w:spacing w:val="0"/>
          <w:sz w:val="32"/>
          <w:szCs w:val="32"/>
          <w:lang w:eastAsia="zh-CN"/>
        </w:rPr>
        <w:t>第</w:t>
      </w:r>
      <w:r>
        <w:rPr>
          <w:rStyle w:val="13"/>
          <w:rFonts w:hint="default" w:ascii="黑体" w:hAnsi="黑体" w:eastAsia="黑体" w:cs="黑体"/>
          <w:b w:val="0"/>
          <w:bCs w:val="0"/>
          <w:spacing w:val="0"/>
          <w:sz w:val="32"/>
          <w:szCs w:val="32"/>
          <w:lang w:val="en-US" w:eastAsia="zh-CN"/>
        </w:rPr>
        <w:t>四</w:t>
      </w:r>
      <w:r>
        <w:rPr>
          <w:rStyle w:val="13"/>
          <w:rFonts w:hint="default" w:ascii="黑体" w:hAnsi="黑体" w:eastAsia="黑体" w:cs="黑体"/>
          <w:b w:val="0"/>
          <w:bCs w:val="0"/>
          <w:spacing w:val="0"/>
          <w:sz w:val="32"/>
          <w:szCs w:val="32"/>
          <w:lang w:eastAsia="zh-CN"/>
        </w:rPr>
        <w:t>十二条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val="en-US" w:eastAsia="zh-CN"/>
        </w:rPr>
        <w:t>案件当事人要求听证的，应当自《行政处罚意见告知书》送达之日起五个工作日内向科技部法制机构书面提出并提交有关材料</w:t>
      </w:r>
      <w:r>
        <w:rPr>
          <w:rFonts w:hint="default" w:ascii="Times New Roman" w:hAnsi="Times New Roman" w:eastAsia="仿宋_GB2312" w:cs="Times New Roman"/>
          <w:spacing w:val="0"/>
          <w:sz w:val="32"/>
          <w:szCs w:val="32"/>
          <w:lang w:eastAsia="zh-CN"/>
        </w:rPr>
        <w:t>，逾期未提出的，视为放弃上述权利</w:t>
      </w:r>
      <w:r>
        <w:rPr>
          <w:rFonts w:hint="default" w:ascii="Times New Roman" w:hAnsi="Times New Roman" w:eastAsia="仿宋_GB2312" w:cs="Times New Roman"/>
          <w:spacing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科技部法制机构收到听证申请后，应当制作《科技部行政处罚听证通知书》，载明听证的日期、地点等，并在举行听证七个工作日前送达当事人及有关人员。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Style w:val="13"/>
          <w:rFonts w:hint="default" w:ascii="黑体" w:hAnsi="黑体" w:eastAsia="黑体" w:cs="黑体"/>
          <w:b w:val="0"/>
          <w:bCs w:val="0"/>
          <w:spacing w:val="0"/>
          <w:sz w:val="32"/>
          <w:szCs w:val="32"/>
          <w:lang w:eastAsia="zh-CN"/>
        </w:rPr>
        <w:t>第四十三条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val="en-US" w:eastAsia="zh-CN"/>
        </w:rPr>
        <w:t>案件当事人可以亲自参加听证，也可以委托一至二人代理。委托他人代理参加听证的，应当提交书面委托书，载明委托事项及权限，并由委托人签字或者盖章。</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案件当事人及其代理人无正当理由不出席听证或者未经许可中途退出听证的，视为放弃听证权利，听证依法终止。案件当事人中途主动要求终止听证的，应当准许。</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Style w:val="13"/>
          <w:rFonts w:hint="default" w:ascii="黑体" w:hAnsi="黑体" w:eastAsia="黑体" w:cs="黑体"/>
          <w:b w:val="0"/>
          <w:bCs w:val="0"/>
          <w:spacing w:val="0"/>
          <w:sz w:val="32"/>
          <w:szCs w:val="32"/>
          <w:lang w:eastAsia="zh-CN"/>
        </w:rPr>
        <w:t>第四十四条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val="en-US" w:eastAsia="zh-CN"/>
        </w:rPr>
        <w:t>听证由科技部法制机构负责人或者其指定的人员主持，可以设一至二名听证员和一至二名记录员协助主持人进行听证。执法职能部门应当委派参与案件调查处理的两名以上执法人员参加听证。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参与案件调查处理的执法人员不得担任听证主持人、听证员和记录员。除涉及国家秘密、商业秘密或者个人隐私外，听证应当公开举行，允许公众旁听。</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Style w:val="13"/>
          <w:rFonts w:hint="default" w:ascii="黑体" w:hAnsi="黑体" w:eastAsia="黑体" w:cs="黑体"/>
          <w:b w:val="0"/>
          <w:bCs w:val="0"/>
          <w:spacing w:val="0"/>
          <w:sz w:val="32"/>
          <w:szCs w:val="32"/>
          <w:lang w:eastAsia="zh-CN"/>
        </w:rPr>
        <w:t>第四十五条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val="en-US" w:eastAsia="zh-CN"/>
        </w:rPr>
        <w:t>听证实行回避制度。听证员、记录员的回避，由听证主持人决定；听证主持人的回避，由科技部法制机构主要负责人决定；听证主持人是科技部法制机构主要负责人的，其回避由科技部负责人决定。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第四十六条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听证应按照下列程序进行：</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（一）</w:t>
      </w:r>
      <w:r>
        <w:rPr>
          <w:rFonts w:hint="default" w:ascii="Times New Roman" w:hAnsi="Times New Roman" w:eastAsia="仿宋_GB2312" w:cs="Times New Roman"/>
          <w:spacing w:val="0"/>
          <w:sz w:val="32"/>
          <w:szCs w:val="32"/>
        </w:rPr>
        <w:t>听证主持人宣布听证开始；</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（二）</w:t>
      </w:r>
      <w:r>
        <w:rPr>
          <w:rFonts w:hint="default" w:ascii="Times New Roman" w:hAnsi="Times New Roman" w:eastAsia="仿宋_GB2312" w:cs="Times New Roman"/>
          <w:spacing w:val="0"/>
          <w:sz w:val="32"/>
          <w:szCs w:val="32"/>
        </w:rPr>
        <w:t>听证主持人</w:t>
      </w:r>
      <w:r>
        <w:rPr>
          <w:rFonts w:hint="default" w:ascii="Times New Roman" w:hAnsi="Times New Roman" w:eastAsia="仿宋_GB2312" w:cs="Times New Roman"/>
          <w:spacing w:val="0"/>
          <w:sz w:val="32"/>
          <w:szCs w:val="32"/>
          <w:lang w:eastAsia="zh-CN"/>
        </w:rPr>
        <w:t>或者</w:t>
      </w:r>
      <w:r>
        <w:rPr>
          <w:rFonts w:hint="default" w:ascii="Times New Roman" w:hAnsi="Times New Roman" w:eastAsia="仿宋_GB2312" w:cs="Times New Roman"/>
          <w:spacing w:val="0"/>
          <w:sz w:val="32"/>
          <w:szCs w:val="32"/>
        </w:rPr>
        <w:t>听证员宣读听证纪律；</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（三）执法人员就当事人的违法事实向听证主持人提出有关证据、依据和</w:t>
      </w:r>
      <w:r>
        <w:rPr>
          <w:rFonts w:hint="default" w:ascii="Times New Roman" w:hAnsi="Times New Roman" w:eastAsia="仿宋_GB2312" w:cs="Times New Roman"/>
          <w:spacing w:val="0"/>
          <w:sz w:val="32"/>
          <w:szCs w:val="32"/>
          <w:lang w:eastAsia="zh-CN"/>
        </w:rPr>
        <w:t>处理意见</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（四）案件当事人或者代理人出示证据，进行申辩和质证；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（五）听证双方就本案相关事实和认定进行辩论；</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（六）听证双方作最后陈述；</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w:t>
      </w:r>
      <w:r>
        <w:rPr>
          <w:rFonts w:hint="default" w:ascii="Times New Roman" w:hAnsi="Times New Roman" w:eastAsia="仿宋_GB2312" w:cs="Times New Roman"/>
          <w:spacing w:val="0"/>
          <w:sz w:val="32"/>
          <w:szCs w:val="32"/>
          <w:lang w:eastAsia="zh-CN"/>
        </w:rPr>
        <w:t>听证主持人或者听证员</w:t>
      </w:r>
      <w:r>
        <w:rPr>
          <w:rFonts w:hint="default" w:ascii="Times New Roman" w:hAnsi="Times New Roman" w:eastAsia="仿宋_GB2312" w:cs="Times New Roman"/>
          <w:spacing w:val="0"/>
          <w:sz w:val="32"/>
          <w:szCs w:val="32"/>
        </w:rPr>
        <w:t>制作《科技部行政处罚听证笔录》</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由听证双方核对无误后签字或者盖章</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拒绝签字或者盖章的，听证主持人</w:t>
      </w:r>
      <w:r>
        <w:rPr>
          <w:rFonts w:hint="default" w:ascii="Times New Roman" w:hAnsi="Times New Roman" w:eastAsia="仿宋_GB2312" w:cs="Times New Roman"/>
          <w:spacing w:val="0"/>
          <w:sz w:val="32"/>
          <w:szCs w:val="32"/>
          <w:lang w:eastAsia="zh-CN"/>
        </w:rPr>
        <w:t>应当</w:t>
      </w:r>
      <w:r>
        <w:rPr>
          <w:rFonts w:hint="default" w:ascii="Times New Roman" w:hAnsi="Times New Roman" w:eastAsia="仿宋_GB2312" w:cs="Times New Roman"/>
          <w:spacing w:val="0"/>
          <w:sz w:val="32"/>
          <w:szCs w:val="32"/>
        </w:rPr>
        <w:t>在笔录中注明。</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听证结束后，执法职能部门应当根据听证笔录，依照</w:t>
      </w:r>
      <w:r>
        <w:rPr>
          <w:rFonts w:hint="default" w:ascii="Times New Roman" w:hAnsi="Times New Roman" w:eastAsia="仿宋_GB2312" w:cs="Times New Roman"/>
          <w:color w:val="auto"/>
          <w:spacing w:val="0"/>
          <w:sz w:val="32"/>
          <w:szCs w:val="32"/>
          <w:u w:val="none"/>
        </w:rPr>
        <w:t>《</w:t>
      </w:r>
      <w:r>
        <w:rPr>
          <w:rFonts w:hint="default" w:ascii="Times New Roman" w:hAnsi="Times New Roman" w:eastAsia="仿宋_GB2312" w:cs="Times New Roman"/>
          <w:color w:val="auto"/>
          <w:spacing w:val="0"/>
          <w:sz w:val="32"/>
          <w:szCs w:val="32"/>
          <w:u w:val="none"/>
          <w:lang w:eastAsia="zh-CN"/>
        </w:rPr>
        <w:t>中华人民共和国</w:t>
      </w:r>
      <w:r>
        <w:rPr>
          <w:rFonts w:hint="default" w:ascii="Times New Roman" w:hAnsi="Times New Roman" w:eastAsia="仿宋_GB2312" w:cs="Times New Roman"/>
          <w:color w:val="auto"/>
          <w:spacing w:val="0"/>
          <w:sz w:val="32"/>
          <w:szCs w:val="32"/>
          <w:u w:val="none"/>
        </w:rPr>
        <w:t>行政处罚法》</w:t>
      </w:r>
      <w:r>
        <w:rPr>
          <w:rFonts w:hint="default" w:ascii="Times New Roman" w:hAnsi="Times New Roman" w:eastAsia="仿宋_GB2312" w:cs="Times New Roman"/>
          <w:spacing w:val="0"/>
          <w:sz w:val="32"/>
          <w:szCs w:val="32"/>
        </w:rPr>
        <w:t>第</w:t>
      </w:r>
      <w:r>
        <w:rPr>
          <w:rFonts w:hint="default" w:ascii="Times New Roman" w:hAnsi="Times New Roman" w:eastAsia="仿宋_GB2312" w:cs="Times New Roman"/>
          <w:color w:val="auto"/>
          <w:spacing w:val="0"/>
          <w:sz w:val="32"/>
          <w:szCs w:val="32"/>
          <w:u w:val="none"/>
        </w:rPr>
        <w:t>五十七条</w:t>
      </w:r>
      <w:r>
        <w:rPr>
          <w:rFonts w:hint="default" w:ascii="Times New Roman" w:hAnsi="Times New Roman" w:eastAsia="仿宋_GB2312" w:cs="Times New Roman"/>
          <w:spacing w:val="0"/>
          <w:sz w:val="32"/>
          <w:szCs w:val="32"/>
        </w:rPr>
        <w:t>规定提出</w:t>
      </w:r>
      <w:r>
        <w:rPr>
          <w:rFonts w:hint="default" w:ascii="Times New Roman" w:hAnsi="Times New Roman" w:eastAsia="仿宋_GB2312" w:cs="Times New Roman"/>
          <w:spacing w:val="0"/>
          <w:sz w:val="32"/>
          <w:szCs w:val="32"/>
          <w:lang w:eastAsia="zh-CN"/>
        </w:rPr>
        <w:t>处理意见</w:t>
      </w:r>
      <w:r>
        <w:rPr>
          <w:rFonts w:hint="default" w:ascii="Times New Roman" w:hAnsi="Times New Roman" w:eastAsia="仿宋_GB2312" w:cs="Times New Roman"/>
          <w:spacing w:val="0"/>
          <w:sz w:val="32"/>
          <w:szCs w:val="32"/>
        </w:rPr>
        <w:t>。听证笔录应当</w:t>
      </w:r>
      <w:r>
        <w:rPr>
          <w:rFonts w:hint="default" w:ascii="Times New Roman" w:hAnsi="Times New Roman" w:eastAsia="仿宋_GB2312" w:cs="Times New Roman"/>
          <w:spacing w:val="0"/>
          <w:sz w:val="32"/>
          <w:szCs w:val="32"/>
          <w:lang w:eastAsia="zh-CN"/>
        </w:rPr>
        <w:t>及时</w:t>
      </w:r>
      <w:r>
        <w:rPr>
          <w:rFonts w:hint="default" w:ascii="Times New Roman" w:hAnsi="Times New Roman" w:eastAsia="仿宋_GB2312" w:cs="Times New Roman"/>
          <w:spacing w:val="0"/>
          <w:sz w:val="32"/>
          <w:szCs w:val="32"/>
        </w:rPr>
        <w:t>归入行政处罚案卷。</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spacing w:val="0"/>
          <w:sz w:val="32"/>
          <w:lang w:eastAsia="zh-CN"/>
        </w:rPr>
      </w:pPr>
      <w:r>
        <w:rPr>
          <w:rFonts w:hint="eastAsia" w:ascii="黑体" w:hAnsi="黑体" w:eastAsia="黑体" w:cs="黑体"/>
          <w:spacing w:val="0"/>
          <w:sz w:val="32"/>
        </w:rPr>
        <w:t>第</w:t>
      </w:r>
      <w:r>
        <w:rPr>
          <w:rFonts w:hint="eastAsia" w:ascii="黑体" w:hAnsi="黑体" w:eastAsia="黑体" w:cs="黑体"/>
          <w:spacing w:val="0"/>
          <w:sz w:val="32"/>
          <w:lang w:eastAsia="zh-CN"/>
        </w:rPr>
        <w:t>八</w:t>
      </w:r>
      <w:r>
        <w:rPr>
          <w:rFonts w:hint="eastAsia" w:ascii="黑体" w:hAnsi="黑体" w:eastAsia="黑体" w:cs="黑体"/>
          <w:spacing w:val="0"/>
          <w:sz w:val="32"/>
        </w:rPr>
        <w:t>节  法制审核</w:t>
      </w:r>
      <w:bookmarkEnd w:id="34"/>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第四十七条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有</w:t>
      </w:r>
      <w:r>
        <w:rPr>
          <w:rFonts w:hint="default" w:ascii="Times New Roman" w:hAnsi="Times New Roman" w:eastAsia="仿宋_GB2312" w:cs="Times New Roman"/>
          <w:spacing w:val="0"/>
          <w:sz w:val="32"/>
          <w:szCs w:val="32"/>
        </w:rPr>
        <w:t>下列情形</w:t>
      </w:r>
      <w:r>
        <w:rPr>
          <w:rFonts w:hint="default" w:ascii="Times New Roman" w:hAnsi="Times New Roman" w:eastAsia="仿宋_GB2312" w:cs="Times New Roman"/>
          <w:spacing w:val="0"/>
          <w:sz w:val="32"/>
          <w:szCs w:val="32"/>
          <w:lang w:eastAsia="zh-CN"/>
        </w:rPr>
        <w:t>之一</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，在作出</w:t>
      </w:r>
      <w:r>
        <w:rPr>
          <w:rFonts w:hint="default" w:ascii="Times New Roman" w:hAnsi="Times New Roman" w:eastAsia="仿宋_GB2312" w:cs="Times New Roman"/>
          <w:spacing w:val="0"/>
          <w:sz w:val="32"/>
          <w:szCs w:val="32"/>
        </w:rPr>
        <w:t>行政处罚决定</w:t>
      </w:r>
      <w:r>
        <w:rPr>
          <w:rFonts w:hint="default" w:ascii="Times New Roman" w:hAnsi="Times New Roman" w:eastAsia="仿宋_GB2312" w:cs="Times New Roman"/>
          <w:spacing w:val="0"/>
          <w:sz w:val="32"/>
          <w:szCs w:val="32"/>
          <w:lang w:eastAsia="zh-CN"/>
        </w:rPr>
        <w:t>前</w:t>
      </w:r>
      <w:r>
        <w:rPr>
          <w:rFonts w:hint="default" w:ascii="Times New Roman" w:hAnsi="Times New Roman" w:eastAsia="仿宋_GB2312" w:cs="Times New Roman"/>
          <w:spacing w:val="0"/>
          <w:sz w:val="32"/>
          <w:szCs w:val="32"/>
        </w:rPr>
        <w:t>，应当进行法制审核</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（一）涉及重大公共利益的；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9"/>
          <w:sz w:val="32"/>
          <w:szCs w:val="32"/>
          <w:lang w:eastAsia="zh-CN"/>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二</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9"/>
          <w:sz w:val="32"/>
          <w:szCs w:val="32"/>
        </w:rPr>
        <w:t>直接关系当事人</w:t>
      </w:r>
      <w:r>
        <w:rPr>
          <w:rFonts w:hint="default" w:ascii="Times New Roman" w:hAnsi="Times New Roman" w:eastAsia="仿宋_GB2312" w:cs="Times New Roman"/>
          <w:spacing w:val="-9"/>
          <w:sz w:val="32"/>
          <w:szCs w:val="32"/>
          <w:lang w:eastAsia="zh-CN"/>
        </w:rPr>
        <w:t>或者</w:t>
      </w:r>
      <w:r>
        <w:rPr>
          <w:rFonts w:hint="default" w:ascii="Times New Roman" w:hAnsi="Times New Roman" w:eastAsia="仿宋_GB2312" w:cs="Times New Roman"/>
          <w:spacing w:val="-9"/>
          <w:sz w:val="32"/>
          <w:szCs w:val="32"/>
          <w:lang w:val="en-US" w:eastAsia="zh-CN"/>
        </w:rPr>
        <w:t>第三人</w:t>
      </w:r>
      <w:r>
        <w:rPr>
          <w:rFonts w:hint="default" w:ascii="Times New Roman" w:hAnsi="Times New Roman" w:eastAsia="仿宋_GB2312" w:cs="Times New Roman"/>
          <w:spacing w:val="-9"/>
          <w:sz w:val="32"/>
          <w:szCs w:val="32"/>
        </w:rPr>
        <w:t>重大权益</w:t>
      </w:r>
      <w:r>
        <w:rPr>
          <w:rFonts w:hint="default"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经过听证程序的；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）案件情况疑难复杂、涉及多个法律关系的；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四</w:t>
      </w:r>
      <w:r>
        <w:rPr>
          <w:rFonts w:hint="default" w:ascii="Times New Roman" w:hAnsi="Times New Roman" w:eastAsia="仿宋_GB2312" w:cs="Times New Roman"/>
          <w:spacing w:val="0"/>
          <w:sz w:val="32"/>
          <w:szCs w:val="32"/>
        </w:rPr>
        <w:t>）法律、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法规规定应当法制审核的其他情形。</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第四十八条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属于本办法第四十</w:t>
      </w:r>
      <w:r>
        <w:rPr>
          <w:rFonts w:hint="default" w:ascii="Times New Roman" w:hAnsi="Times New Roman" w:eastAsia="仿宋_GB2312" w:cs="Times New Roman"/>
          <w:spacing w:val="0"/>
          <w:sz w:val="32"/>
          <w:szCs w:val="32"/>
          <w:lang w:val="en-US" w:eastAsia="zh-CN"/>
        </w:rPr>
        <w:t>七</w:t>
      </w:r>
      <w:r>
        <w:rPr>
          <w:rFonts w:hint="default" w:ascii="Times New Roman" w:hAnsi="Times New Roman" w:eastAsia="仿宋_GB2312" w:cs="Times New Roman"/>
          <w:spacing w:val="0"/>
          <w:sz w:val="32"/>
          <w:szCs w:val="32"/>
        </w:rPr>
        <w:t>条规定</w:t>
      </w:r>
      <w:r>
        <w:rPr>
          <w:rFonts w:hint="default" w:ascii="Times New Roman" w:hAnsi="Times New Roman" w:eastAsia="仿宋_GB2312" w:cs="Times New Roman"/>
          <w:spacing w:val="0"/>
          <w:sz w:val="32"/>
          <w:szCs w:val="32"/>
          <w:lang w:eastAsia="zh-CN"/>
        </w:rPr>
        <w:t>情形</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执法职能部门</w:t>
      </w:r>
      <w:r>
        <w:rPr>
          <w:rFonts w:hint="default" w:ascii="Times New Roman" w:hAnsi="Times New Roman" w:eastAsia="仿宋_GB2312" w:cs="Times New Roman"/>
          <w:spacing w:val="0"/>
          <w:sz w:val="32"/>
          <w:szCs w:val="32"/>
          <w:lang w:val="en-US" w:eastAsia="zh-CN"/>
        </w:rPr>
        <w:t>应当</w:t>
      </w:r>
      <w:r>
        <w:rPr>
          <w:rFonts w:hint="default" w:ascii="Times New Roman" w:hAnsi="Times New Roman" w:eastAsia="仿宋_GB2312" w:cs="Times New Roman"/>
          <w:spacing w:val="0"/>
          <w:sz w:val="32"/>
          <w:szCs w:val="32"/>
          <w:lang w:eastAsia="zh-CN"/>
        </w:rPr>
        <w:t>将拟作出的</w:t>
      </w:r>
      <w:r>
        <w:rPr>
          <w:rFonts w:hint="default" w:ascii="Times New Roman" w:hAnsi="Times New Roman" w:eastAsia="仿宋_GB2312" w:cs="Times New Roman"/>
          <w:spacing w:val="0"/>
          <w:sz w:val="32"/>
          <w:szCs w:val="32"/>
        </w:rPr>
        <w:t>行政处罚</w:t>
      </w:r>
      <w:r>
        <w:rPr>
          <w:rFonts w:hint="default" w:ascii="Times New Roman" w:hAnsi="Times New Roman" w:eastAsia="仿宋_GB2312" w:cs="Times New Roman"/>
          <w:spacing w:val="0"/>
          <w:sz w:val="32"/>
          <w:szCs w:val="32"/>
          <w:lang w:eastAsia="zh-CN"/>
        </w:rPr>
        <w:t>决定、</w:t>
      </w:r>
      <w:r>
        <w:rPr>
          <w:rFonts w:hint="default" w:ascii="Times New Roman" w:hAnsi="Times New Roman" w:eastAsia="仿宋_GB2312" w:cs="Times New Roman"/>
          <w:spacing w:val="0"/>
          <w:sz w:val="32"/>
          <w:szCs w:val="32"/>
          <w:lang w:val="en-US" w:eastAsia="zh-CN"/>
        </w:rPr>
        <w:t>调查报告、</w:t>
      </w:r>
      <w:r>
        <w:rPr>
          <w:rFonts w:hint="default" w:ascii="Times New Roman" w:hAnsi="Times New Roman" w:eastAsia="仿宋_GB2312" w:cs="Times New Roman"/>
          <w:spacing w:val="0"/>
          <w:sz w:val="32"/>
          <w:szCs w:val="32"/>
          <w:lang w:eastAsia="zh-CN"/>
        </w:rPr>
        <w:t>案件材料等送</w:t>
      </w:r>
      <w:r>
        <w:rPr>
          <w:rFonts w:hint="default" w:ascii="Times New Roman" w:hAnsi="Times New Roman" w:eastAsia="仿宋_GB2312" w:cs="Times New Roman"/>
          <w:spacing w:val="0"/>
          <w:sz w:val="32"/>
          <w:szCs w:val="32"/>
        </w:rPr>
        <w:t>科技部法制机构进行法制审核。</w:t>
      </w:r>
      <w:r>
        <w:rPr>
          <w:rFonts w:hint="default" w:ascii="Times New Roman" w:hAnsi="Times New Roman" w:eastAsia="仿宋_GB2312" w:cs="Times New Roman"/>
          <w:spacing w:val="0"/>
          <w:sz w:val="32"/>
          <w:szCs w:val="32"/>
          <w:lang w:val="en-US" w:eastAsia="zh-CN"/>
        </w:rPr>
        <w:t>当事人对行政处罚意见告知提出陈述、申辩意见或者经过听证程序的，</w:t>
      </w:r>
      <w:r>
        <w:rPr>
          <w:rFonts w:hint="default" w:ascii="Times New Roman" w:hAnsi="Times New Roman" w:eastAsia="仿宋_GB2312" w:cs="Times New Roman"/>
          <w:spacing w:val="0"/>
          <w:sz w:val="32"/>
          <w:szCs w:val="32"/>
        </w:rPr>
        <w:t>执法职能部门</w:t>
      </w:r>
      <w:r>
        <w:rPr>
          <w:rFonts w:hint="default" w:ascii="Times New Roman" w:hAnsi="Times New Roman" w:eastAsia="仿宋_GB2312" w:cs="Times New Roman"/>
          <w:spacing w:val="0"/>
          <w:sz w:val="32"/>
          <w:szCs w:val="32"/>
          <w:lang w:val="en-US" w:eastAsia="zh-CN"/>
        </w:rPr>
        <w:t>应当同时送交对当事人意见和证据复核采纳情况的书面说明。</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科技部法制机构根据</w:t>
      </w:r>
      <w:r>
        <w:rPr>
          <w:rFonts w:hint="default" w:ascii="Times New Roman" w:hAnsi="Times New Roman" w:eastAsia="仿宋_GB2312" w:cs="Times New Roman"/>
          <w:spacing w:val="0"/>
          <w:sz w:val="32"/>
          <w:szCs w:val="32"/>
          <w:lang w:eastAsia="zh-CN"/>
        </w:rPr>
        <w:t>《中华人民共和国行政处罚法》</w:t>
      </w:r>
      <w:r>
        <w:rPr>
          <w:rFonts w:hint="default" w:ascii="Times New Roman" w:hAnsi="Times New Roman" w:eastAsia="仿宋_GB2312" w:cs="Times New Roman"/>
          <w:spacing w:val="0"/>
          <w:sz w:val="32"/>
          <w:szCs w:val="32"/>
        </w:rPr>
        <w:t>《科技部法制审核工作暂行办法》</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rPr>
        <w:t>规定，对</w:t>
      </w:r>
      <w:r>
        <w:rPr>
          <w:rFonts w:hint="default" w:ascii="Times New Roman" w:hAnsi="Times New Roman" w:eastAsia="仿宋_GB2312" w:cs="Times New Roman"/>
          <w:spacing w:val="0"/>
          <w:sz w:val="32"/>
          <w:szCs w:val="32"/>
          <w:lang w:eastAsia="zh-CN"/>
        </w:rPr>
        <w:t>拟作出的</w:t>
      </w:r>
      <w:r>
        <w:rPr>
          <w:rFonts w:hint="default" w:ascii="Times New Roman" w:hAnsi="Times New Roman" w:eastAsia="仿宋_GB2312" w:cs="Times New Roman"/>
          <w:spacing w:val="0"/>
          <w:sz w:val="32"/>
          <w:szCs w:val="32"/>
        </w:rPr>
        <w:t>行政处罚</w:t>
      </w:r>
      <w:r>
        <w:rPr>
          <w:rFonts w:hint="default" w:ascii="Times New Roman" w:hAnsi="Times New Roman" w:eastAsia="仿宋_GB2312" w:cs="Times New Roman"/>
          <w:spacing w:val="0"/>
          <w:sz w:val="32"/>
          <w:szCs w:val="32"/>
          <w:lang w:eastAsia="zh-CN"/>
        </w:rPr>
        <w:t>决定</w:t>
      </w:r>
      <w:r>
        <w:rPr>
          <w:rFonts w:hint="default" w:ascii="Times New Roman" w:hAnsi="Times New Roman" w:eastAsia="仿宋_GB2312" w:cs="Times New Roman"/>
          <w:spacing w:val="0"/>
          <w:sz w:val="32"/>
          <w:szCs w:val="32"/>
        </w:rPr>
        <w:t>进行法制审核</w:t>
      </w:r>
      <w:r>
        <w:rPr>
          <w:rFonts w:hint="default" w:ascii="Times New Roman" w:hAnsi="Times New Roman" w:eastAsia="仿宋_GB2312" w:cs="Times New Roman"/>
          <w:spacing w:val="0"/>
          <w:sz w:val="32"/>
          <w:szCs w:val="32"/>
          <w:lang w:eastAsia="zh-CN"/>
        </w:rPr>
        <w:t>，并出具法制审核意见。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对应当开展法制审核而未经法制审核或者法制审核未通过的，不得作出</w:t>
      </w:r>
      <w:r>
        <w:rPr>
          <w:rFonts w:hint="default" w:ascii="Times New Roman" w:hAnsi="Times New Roman" w:eastAsia="仿宋_GB2312" w:cs="Times New Roman"/>
          <w:spacing w:val="0"/>
          <w:sz w:val="32"/>
          <w:szCs w:val="32"/>
          <w:lang w:val="en-US" w:eastAsia="zh-CN"/>
        </w:rPr>
        <w:t>行政处罚</w:t>
      </w:r>
      <w:r>
        <w:rPr>
          <w:rFonts w:hint="default" w:ascii="Times New Roman" w:hAnsi="Times New Roman" w:eastAsia="仿宋_GB2312" w:cs="Times New Roman"/>
          <w:spacing w:val="0"/>
          <w:sz w:val="32"/>
          <w:szCs w:val="32"/>
          <w:lang w:eastAsia="zh-CN"/>
        </w:rPr>
        <w:t>决定。</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rPr>
      </w:pPr>
      <w:bookmarkStart w:id="35" w:name="_Toc23778"/>
      <w:bookmarkStart w:id="36" w:name="_Toc28125"/>
      <w:bookmarkStart w:id="37" w:name="_Toc5879"/>
      <w:bookmarkStart w:id="38" w:name="_Toc28610"/>
      <w:r>
        <w:rPr>
          <w:rFonts w:hint="eastAsia" w:ascii="黑体" w:hAnsi="黑体" w:eastAsia="黑体" w:cs="黑体"/>
        </w:rPr>
        <w:t>第</w:t>
      </w:r>
      <w:r>
        <w:rPr>
          <w:rFonts w:hint="eastAsia" w:ascii="黑体" w:hAnsi="黑体" w:eastAsia="黑体" w:cs="黑体"/>
          <w:lang w:eastAsia="zh-CN"/>
        </w:rPr>
        <w:t>九</w:t>
      </w:r>
      <w:r>
        <w:rPr>
          <w:rFonts w:hint="eastAsia" w:ascii="黑体" w:hAnsi="黑体" w:eastAsia="黑体" w:cs="黑体"/>
        </w:rPr>
        <w:t xml:space="preserve">节  </w:t>
      </w:r>
      <w:r>
        <w:rPr>
          <w:rFonts w:hint="eastAsia" w:ascii="黑体" w:hAnsi="黑体" w:eastAsia="黑体" w:cs="黑体"/>
          <w:lang w:eastAsia="zh-CN"/>
        </w:rPr>
        <w:t>行政处罚</w:t>
      </w:r>
      <w:r>
        <w:rPr>
          <w:rFonts w:hint="eastAsia" w:ascii="黑体" w:hAnsi="黑体" w:eastAsia="黑体" w:cs="黑体"/>
        </w:rPr>
        <w:t>决定和送达</w:t>
      </w:r>
      <w:bookmarkEnd w:id="35"/>
      <w:bookmarkEnd w:id="36"/>
      <w:bookmarkEnd w:id="37"/>
      <w:bookmarkEnd w:id="3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第四十九条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拟作出的</w:t>
      </w:r>
      <w:r>
        <w:rPr>
          <w:rFonts w:hint="default" w:ascii="Times New Roman" w:hAnsi="Times New Roman" w:eastAsia="仿宋_GB2312" w:cs="Times New Roman"/>
          <w:spacing w:val="0"/>
          <w:sz w:val="32"/>
          <w:szCs w:val="32"/>
        </w:rPr>
        <w:t>行政处罚决定经法制审核</w:t>
      </w:r>
      <w:r>
        <w:rPr>
          <w:rFonts w:hint="default" w:ascii="Times New Roman" w:hAnsi="Times New Roman" w:eastAsia="仿宋_GB2312" w:cs="Times New Roman"/>
          <w:spacing w:val="0"/>
          <w:sz w:val="32"/>
          <w:szCs w:val="32"/>
          <w:lang w:eastAsia="zh-CN"/>
        </w:rPr>
        <w:t>且审核通过的</w:t>
      </w:r>
      <w:r>
        <w:rPr>
          <w:rFonts w:hint="default" w:ascii="Times New Roman" w:hAnsi="Times New Roman" w:eastAsia="仿宋_GB2312" w:cs="Times New Roman"/>
          <w:spacing w:val="0"/>
          <w:sz w:val="32"/>
          <w:szCs w:val="32"/>
        </w:rPr>
        <w:t>，由</w:t>
      </w:r>
      <w:r>
        <w:rPr>
          <w:rFonts w:hint="default" w:ascii="Times New Roman" w:hAnsi="Times New Roman" w:eastAsia="仿宋_GB2312" w:cs="Times New Roman"/>
          <w:spacing w:val="0"/>
          <w:sz w:val="32"/>
          <w:szCs w:val="32"/>
          <w:lang w:eastAsia="zh-CN"/>
        </w:rPr>
        <w:t>执法职能部门</w:t>
      </w:r>
      <w:r>
        <w:rPr>
          <w:rFonts w:hint="default" w:ascii="Times New Roman" w:hAnsi="Times New Roman" w:eastAsia="仿宋_GB2312" w:cs="Times New Roman"/>
          <w:spacing w:val="0"/>
          <w:sz w:val="32"/>
          <w:szCs w:val="32"/>
        </w:rPr>
        <w:t>提交</w:t>
      </w:r>
      <w:r>
        <w:rPr>
          <w:rFonts w:hint="default" w:ascii="Times New Roman" w:hAnsi="Times New Roman" w:eastAsia="仿宋_GB2312" w:cs="Times New Roman"/>
          <w:spacing w:val="0"/>
          <w:sz w:val="32"/>
          <w:szCs w:val="32"/>
          <w:lang w:eastAsia="zh-CN"/>
        </w:rPr>
        <w:t>科技部党组会、部务会或者其他专题会议，经科技部负责人</w:t>
      </w:r>
      <w:r>
        <w:rPr>
          <w:rFonts w:hint="default" w:ascii="Times New Roman" w:hAnsi="Times New Roman" w:eastAsia="仿宋_GB2312" w:cs="Times New Roman"/>
          <w:spacing w:val="0"/>
          <w:sz w:val="32"/>
          <w:szCs w:val="32"/>
          <w:lang w:val="en-US" w:eastAsia="zh-CN"/>
        </w:rPr>
        <w:t>集体讨论后，</w:t>
      </w:r>
      <w:r>
        <w:rPr>
          <w:rFonts w:hint="default" w:ascii="Times New Roman" w:hAnsi="Times New Roman" w:eastAsia="仿宋_GB2312" w:cs="Times New Roman"/>
          <w:spacing w:val="0"/>
          <w:sz w:val="32"/>
          <w:szCs w:val="32"/>
        </w:rPr>
        <w:t>形成行政处罚决定。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拟作出的</w:t>
      </w:r>
      <w:r>
        <w:rPr>
          <w:rFonts w:hint="default" w:ascii="Times New Roman" w:hAnsi="Times New Roman" w:eastAsia="仿宋_GB2312" w:cs="Times New Roman"/>
          <w:spacing w:val="0"/>
          <w:sz w:val="32"/>
          <w:szCs w:val="32"/>
        </w:rPr>
        <w:t>行政处罚决定</w:t>
      </w:r>
      <w:r>
        <w:rPr>
          <w:rFonts w:hint="default" w:ascii="Times New Roman" w:hAnsi="Times New Roman" w:eastAsia="仿宋_GB2312" w:cs="Times New Roman"/>
          <w:spacing w:val="0"/>
          <w:sz w:val="32"/>
          <w:szCs w:val="32"/>
          <w:lang w:eastAsia="zh-CN"/>
        </w:rPr>
        <w:t>不属于本办法第四十七条规定情形的，不需要进行法制审核，由</w:t>
      </w:r>
      <w:r>
        <w:rPr>
          <w:rFonts w:hint="default" w:ascii="Times New Roman" w:hAnsi="Times New Roman" w:eastAsia="仿宋_GB2312" w:cs="Times New Roman"/>
          <w:spacing w:val="0"/>
          <w:sz w:val="32"/>
          <w:szCs w:val="32"/>
        </w:rPr>
        <w:t>执法职能部门报</w:t>
      </w:r>
      <w:r>
        <w:rPr>
          <w:rFonts w:hint="default" w:ascii="Times New Roman" w:hAnsi="Times New Roman" w:eastAsia="仿宋_GB2312" w:cs="Times New Roman"/>
          <w:spacing w:val="0"/>
          <w:sz w:val="32"/>
          <w:szCs w:val="32"/>
          <w:lang w:eastAsia="zh-CN"/>
        </w:rPr>
        <w:t>科技部负责人</w:t>
      </w:r>
      <w:r>
        <w:rPr>
          <w:rFonts w:hint="default" w:ascii="Times New Roman" w:hAnsi="Times New Roman" w:eastAsia="仿宋_GB2312" w:cs="Times New Roman"/>
          <w:spacing w:val="0"/>
          <w:sz w:val="32"/>
          <w:szCs w:val="32"/>
        </w:rPr>
        <w:t>批准后，形成行政处罚决定。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lang w:eastAsia="zh-CN"/>
        </w:rPr>
        <w:t>第五</w:t>
      </w:r>
      <w:r>
        <w:rPr>
          <w:rStyle w:val="13"/>
          <w:rFonts w:hint="default" w:ascii="黑体" w:hAnsi="黑体" w:eastAsia="黑体" w:cs="黑体"/>
          <w:b w:val="0"/>
          <w:bCs w:val="0"/>
          <w:spacing w:val="0"/>
          <w:sz w:val="32"/>
          <w:szCs w:val="32"/>
          <w:lang w:val="en-US" w:eastAsia="zh-CN"/>
        </w:rPr>
        <w:t>十</w:t>
      </w:r>
      <w:r>
        <w:rPr>
          <w:rStyle w:val="13"/>
          <w:rFonts w:hint="default" w:ascii="黑体" w:hAnsi="黑体" w:eastAsia="黑体" w:cs="黑体"/>
          <w:b w:val="0"/>
          <w:bCs w:val="0"/>
          <w:spacing w:val="0"/>
          <w:sz w:val="32"/>
          <w:szCs w:val="32"/>
          <w:lang w:eastAsia="zh-CN"/>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经科技部负责人批准或者集体讨论决定后，</w:t>
      </w:r>
      <w:r>
        <w:rPr>
          <w:rFonts w:hint="default" w:ascii="Times New Roman" w:hAnsi="Times New Roman" w:eastAsia="仿宋_GB2312" w:cs="Times New Roman"/>
          <w:spacing w:val="0"/>
          <w:sz w:val="32"/>
          <w:szCs w:val="32"/>
        </w:rPr>
        <w:t>执法职能部门</w:t>
      </w:r>
      <w:r>
        <w:rPr>
          <w:rFonts w:hint="default" w:ascii="Times New Roman" w:hAnsi="Times New Roman" w:eastAsia="仿宋_GB2312" w:cs="Times New Roman"/>
          <w:spacing w:val="0"/>
          <w:sz w:val="32"/>
          <w:szCs w:val="32"/>
          <w:lang w:eastAsia="zh-CN"/>
        </w:rPr>
        <w:t>应当</w:t>
      </w:r>
      <w:r>
        <w:rPr>
          <w:rFonts w:hint="default" w:ascii="Times New Roman" w:hAnsi="Times New Roman" w:eastAsia="仿宋_GB2312" w:cs="Times New Roman"/>
          <w:spacing w:val="0"/>
          <w:sz w:val="32"/>
          <w:szCs w:val="32"/>
        </w:rPr>
        <w:t>在七个工作日</w:t>
      </w:r>
      <w:r>
        <w:rPr>
          <w:rFonts w:hint="default" w:ascii="Times New Roman" w:hAnsi="Times New Roman" w:eastAsia="仿宋_GB2312" w:cs="Times New Roman"/>
          <w:spacing w:val="0"/>
          <w:sz w:val="32"/>
          <w:szCs w:val="32"/>
          <w:lang w:eastAsia="zh-CN"/>
        </w:rPr>
        <w:t>内制作</w:t>
      </w:r>
      <w:r>
        <w:rPr>
          <w:rFonts w:hint="default" w:ascii="Times New Roman" w:hAnsi="Times New Roman" w:eastAsia="仿宋_GB2312" w:cs="Times New Roman"/>
          <w:spacing w:val="0"/>
          <w:sz w:val="32"/>
          <w:szCs w:val="32"/>
        </w:rPr>
        <w:t>《行政处罚决定书》</w:t>
      </w:r>
      <w:r>
        <w:rPr>
          <w:rFonts w:hint="default" w:ascii="Times New Roman" w:hAnsi="Times New Roman" w:eastAsia="仿宋_GB2312" w:cs="Times New Roman"/>
          <w:spacing w:val="0"/>
          <w:sz w:val="32"/>
          <w:szCs w:val="32"/>
          <w:lang w:eastAsia="zh-CN"/>
        </w:rPr>
        <w:t>或者《不予行政处罚决定书》，</w:t>
      </w:r>
      <w:r>
        <w:rPr>
          <w:rFonts w:hint="default" w:ascii="Times New Roman" w:hAnsi="Times New Roman" w:eastAsia="仿宋_GB2312" w:cs="Times New Roman"/>
          <w:spacing w:val="0"/>
          <w:sz w:val="32"/>
          <w:szCs w:val="32"/>
        </w:rPr>
        <w:t>依照</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中华人民共和国</w:t>
      </w:r>
      <w:r>
        <w:rPr>
          <w:rFonts w:hint="default" w:ascii="Times New Roman" w:hAnsi="Times New Roman" w:eastAsia="仿宋_GB2312" w:cs="Times New Roman"/>
          <w:spacing w:val="0"/>
          <w:sz w:val="32"/>
          <w:szCs w:val="32"/>
        </w:rPr>
        <w:t>民事诉讼法</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的规定送达当事人。</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《行政处罚决定书》</w:t>
      </w:r>
      <w:r>
        <w:rPr>
          <w:rFonts w:hint="default" w:ascii="Times New Roman" w:hAnsi="Times New Roman" w:eastAsia="仿宋_GB2312" w:cs="Times New Roman"/>
          <w:spacing w:val="0"/>
          <w:sz w:val="32"/>
          <w:szCs w:val="32"/>
          <w:lang w:eastAsia="zh-CN"/>
        </w:rPr>
        <w:t>应当</w:t>
      </w:r>
      <w:r>
        <w:rPr>
          <w:rFonts w:hint="default" w:ascii="Times New Roman" w:hAnsi="Times New Roman" w:eastAsia="仿宋_GB2312" w:cs="Times New Roman"/>
          <w:spacing w:val="0"/>
          <w:sz w:val="32"/>
          <w:szCs w:val="32"/>
        </w:rPr>
        <w:t>载明下列事项：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（一）当事人的姓名或者名称、地址；</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（二）违反法律、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法规、规章的事实和证据；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（三）行政处罚的种类和依据；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（四）行政处罚的履行方式和期限；</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（五）申请行政复议、提起行政诉讼的途径和期限；</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（六）作出决定的行政机关名称和决定日期；</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法规规定应当载明的其他事项。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不予</w:t>
      </w:r>
      <w:r>
        <w:rPr>
          <w:rFonts w:hint="default" w:ascii="Times New Roman" w:hAnsi="Times New Roman" w:eastAsia="仿宋_GB2312" w:cs="Times New Roman"/>
          <w:spacing w:val="0"/>
          <w:sz w:val="32"/>
          <w:szCs w:val="32"/>
        </w:rPr>
        <w:t>行政处罚决定书》</w:t>
      </w:r>
      <w:r>
        <w:rPr>
          <w:rFonts w:hint="default" w:ascii="Times New Roman" w:hAnsi="Times New Roman" w:eastAsia="仿宋_GB2312" w:cs="Times New Roman"/>
          <w:spacing w:val="0"/>
          <w:sz w:val="32"/>
          <w:szCs w:val="32"/>
          <w:lang w:eastAsia="zh-CN"/>
        </w:rPr>
        <w:t>应当</w:t>
      </w:r>
      <w:r>
        <w:rPr>
          <w:rFonts w:hint="default" w:ascii="Times New Roman" w:hAnsi="Times New Roman" w:eastAsia="仿宋_GB2312" w:cs="Times New Roman"/>
          <w:spacing w:val="0"/>
          <w:sz w:val="32"/>
          <w:szCs w:val="32"/>
        </w:rPr>
        <w:t>载明下列事项：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（一）当事人的姓名或者名称、地址；</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0"/>
          <w:sz w:val="32"/>
          <w:szCs w:val="32"/>
          <w:lang w:val="en-US" w:eastAsia="zh-CN"/>
        </w:rPr>
        <w:t>认定</w:t>
      </w:r>
      <w:r>
        <w:rPr>
          <w:rFonts w:hint="default" w:ascii="Times New Roman" w:hAnsi="Times New Roman" w:eastAsia="仿宋_GB2312" w:cs="Times New Roman"/>
          <w:spacing w:val="0"/>
          <w:sz w:val="32"/>
          <w:szCs w:val="32"/>
          <w:lang w:eastAsia="zh-CN"/>
        </w:rPr>
        <w:t>的事实、不予行政处罚</w:t>
      </w:r>
      <w:r>
        <w:rPr>
          <w:rFonts w:hint="default"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lang w:eastAsia="zh-CN"/>
        </w:rPr>
        <w:t>理由和依据</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）申请行政复议、提起行政诉讼的途径和期限；</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四</w:t>
      </w:r>
      <w:r>
        <w:rPr>
          <w:rFonts w:hint="default" w:ascii="Times New Roman" w:hAnsi="Times New Roman" w:eastAsia="仿宋_GB2312" w:cs="Times New Roman"/>
          <w:spacing w:val="0"/>
          <w:sz w:val="32"/>
          <w:szCs w:val="32"/>
        </w:rPr>
        <w:t>）作出决定的行政机关名称和决定日期；</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五</w:t>
      </w:r>
      <w:r>
        <w:rPr>
          <w:rFonts w:hint="default" w:ascii="Times New Roman" w:hAnsi="Times New Roman" w:eastAsia="仿宋_GB2312" w:cs="Times New Roman"/>
          <w:spacing w:val="0"/>
          <w:sz w:val="32"/>
          <w:szCs w:val="32"/>
        </w:rPr>
        <w:t>）法律、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法规规定应当载明的其他事项。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eastAsia" w:ascii="黑体" w:hAnsi="黑体" w:eastAsia="黑体" w:cs="黑体"/>
          <w:b w:val="0"/>
          <w:bCs w:val="0"/>
          <w:spacing w:val="0"/>
          <w:sz w:val="32"/>
          <w:szCs w:val="32"/>
        </w:rPr>
        <w:t>第</w:t>
      </w:r>
      <w:r>
        <w:rPr>
          <w:rStyle w:val="13"/>
          <w:rFonts w:hint="eastAsia" w:ascii="黑体" w:hAnsi="黑体" w:eastAsia="黑体" w:cs="黑体"/>
          <w:b w:val="0"/>
          <w:bCs w:val="0"/>
          <w:spacing w:val="0"/>
          <w:sz w:val="32"/>
          <w:szCs w:val="32"/>
          <w:lang w:eastAsia="zh-CN"/>
        </w:rPr>
        <w:t>五</w:t>
      </w:r>
      <w:r>
        <w:rPr>
          <w:rStyle w:val="13"/>
          <w:rFonts w:hint="eastAsia" w:ascii="黑体" w:hAnsi="黑体" w:eastAsia="黑体" w:cs="黑体"/>
          <w:b w:val="0"/>
          <w:bCs w:val="0"/>
          <w:spacing w:val="0"/>
          <w:sz w:val="32"/>
          <w:szCs w:val="32"/>
        </w:rPr>
        <w:t>十</w:t>
      </w:r>
      <w:r>
        <w:rPr>
          <w:rStyle w:val="13"/>
          <w:rFonts w:hint="eastAsia" w:ascii="黑体" w:hAnsi="黑体" w:eastAsia="黑体" w:cs="黑体"/>
          <w:b w:val="0"/>
          <w:bCs w:val="0"/>
          <w:spacing w:val="0"/>
          <w:sz w:val="32"/>
          <w:szCs w:val="32"/>
          <w:lang w:eastAsia="zh-CN"/>
        </w:rPr>
        <w:t>一</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行政处罚决定应当自立案之日起九十日内作出。案情复杂，</w:t>
      </w:r>
      <w:r>
        <w:rPr>
          <w:rFonts w:hint="default" w:ascii="Times New Roman" w:hAnsi="Times New Roman" w:eastAsia="仿宋_GB2312" w:cs="Times New Roman"/>
          <w:spacing w:val="0"/>
          <w:sz w:val="32"/>
          <w:szCs w:val="32"/>
          <w:lang w:eastAsia="zh-CN"/>
        </w:rPr>
        <w:t>不能</w:t>
      </w:r>
      <w:r>
        <w:rPr>
          <w:rFonts w:hint="default" w:ascii="Times New Roman" w:hAnsi="Times New Roman" w:eastAsia="仿宋_GB2312" w:cs="Times New Roman"/>
          <w:spacing w:val="0"/>
          <w:sz w:val="32"/>
          <w:szCs w:val="32"/>
        </w:rPr>
        <w:t>在规定期限内作出行政处罚决定的，经</w:t>
      </w:r>
      <w:r>
        <w:rPr>
          <w:rFonts w:hint="default" w:ascii="Times New Roman" w:hAnsi="Times New Roman" w:eastAsia="仿宋_GB2312" w:cs="Times New Roman"/>
          <w:spacing w:val="0"/>
          <w:sz w:val="32"/>
          <w:szCs w:val="32"/>
          <w:lang w:eastAsia="zh-CN"/>
        </w:rPr>
        <w:t>科技部负责人</w:t>
      </w:r>
      <w:r>
        <w:rPr>
          <w:rFonts w:hint="default" w:ascii="Times New Roman" w:hAnsi="Times New Roman" w:eastAsia="仿宋_GB2312" w:cs="Times New Roman"/>
          <w:spacing w:val="0"/>
          <w:sz w:val="32"/>
          <w:szCs w:val="32"/>
        </w:rPr>
        <w:t>批准，</w:t>
      </w:r>
      <w:r>
        <w:rPr>
          <w:rFonts w:hint="default" w:ascii="Times New Roman" w:hAnsi="Times New Roman" w:eastAsia="仿宋_GB2312" w:cs="Times New Roman"/>
          <w:spacing w:val="0"/>
          <w:sz w:val="32"/>
          <w:szCs w:val="32"/>
          <w:lang w:eastAsia="zh-CN"/>
        </w:rPr>
        <w:t>可以</w:t>
      </w:r>
      <w:r>
        <w:rPr>
          <w:rFonts w:hint="default" w:ascii="Times New Roman" w:hAnsi="Times New Roman" w:eastAsia="仿宋_GB2312" w:cs="Times New Roman"/>
          <w:spacing w:val="0"/>
          <w:sz w:val="32"/>
          <w:szCs w:val="32"/>
        </w:rPr>
        <w:t>延长六十日。案情特别复杂，经延期仍不能作出</w:t>
      </w:r>
      <w:r>
        <w:rPr>
          <w:rFonts w:hint="default" w:ascii="Times New Roman" w:hAnsi="Times New Roman" w:eastAsia="仿宋_GB2312" w:cs="Times New Roman"/>
          <w:spacing w:val="0"/>
          <w:sz w:val="32"/>
          <w:szCs w:val="32"/>
          <w:lang w:eastAsia="zh-CN"/>
        </w:rPr>
        <w:t>行政处罚</w:t>
      </w:r>
      <w:r>
        <w:rPr>
          <w:rFonts w:hint="default" w:ascii="Times New Roman" w:hAnsi="Times New Roman" w:eastAsia="仿宋_GB2312" w:cs="Times New Roman"/>
          <w:spacing w:val="0"/>
          <w:sz w:val="32"/>
          <w:szCs w:val="32"/>
        </w:rPr>
        <w:t>决定的，由</w:t>
      </w:r>
      <w:r>
        <w:rPr>
          <w:rFonts w:hint="default" w:ascii="Times New Roman" w:hAnsi="Times New Roman" w:eastAsia="仿宋_GB2312" w:cs="Times New Roman"/>
          <w:spacing w:val="0"/>
          <w:sz w:val="32"/>
          <w:szCs w:val="32"/>
          <w:lang w:eastAsia="zh-CN"/>
        </w:rPr>
        <w:t>科技部负责人</w:t>
      </w:r>
      <w:r>
        <w:rPr>
          <w:rFonts w:hint="default" w:ascii="Times New Roman" w:hAnsi="Times New Roman" w:eastAsia="仿宋_GB2312" w:cs="Times New Roman"/>
          <w:spacing w:val="0"/>
          <w:sz w:val="32"/>
          <w:szCs w:val="32"/>
        </w:rPr>
        <w:t>集体讨论决定是否继续延期。</w:t>
      </w:r>
      <w:r>
        <w:rPr>
          <w:rFonts w:hint="default" w:ascii="Times New Roman" w:hAnsi="Times New Roman" w:eastAsia="仿宋_GB2312" w:cs="Times New Roman"/>
          <w:spacing w:val="0"/>
          <w:sz w:val="32"/>
          <w:szCs w:val="32"/>
          <w:lang w:eastAsia="zh-CN"/>
        </w:rPr>
        <w:t>决定延期的，应当同时确定延长的合理期限，但最长不得超过六十日。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案件办理过程中涉及的听证、公告、检测、</w:t>
      </w:r>
      <w:r>
        <w:rPr>
          <w:rFonts w:hint="default" w:ascii="Times New Roman" w:hAnsi="Times New Roman" w:eastAsia="仿宋_GB2312" w:cs="Times New Roman"/>
          <w:spacing w:val="0"/>
          <w:sz w:val="32"/>
          <w:szCs w:val="32"/>
        </w:rPr>
        <w:t>检验、检疫、</w:t>
      </w:r>
      <w:r>
        <w:rPr>
          <w:rFonts w:hint="default" w:ascii="Times New Roman" w:hAnsi="Times New Roman" w:eastAsia="仿宋_GB2312" w:cs="Times New Roman"/>
          <w:spacing w:val="0"/>
          <w:sz w:val="32"/>
          <w:szCs w:val="32"/>
          <w:lang w:eastAsia="zh-CN"/>
        </w:rPr>
        <w:t>鉴定、审计、中止等时间不计入前款案件办理期限。</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科技部制定的其他规章对案件办理期限另有规定的，从其规定。</w:t>
      </w:r>
    </w:p>
    <w:bookmarkEnd w:id="24"/>
    <w:bookmarkEnd w:id="25"/>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bookmarkStart w:id="39" w:name="_Toc8031"/>
      <w:bookmarkStart w:id="40" w:name="_Toc5996"/>
      <w:bookmarkStart w:id="41" w:name="_Toc5611"/>
      <w:bookmarkStart w:id="42" w:name="_Toc16547"/>
      <w:bookmarkStart w:id="43" w:name="_Toc13649"/>
      <w:bookmarkStart w:id="44" w:name="_Toc24978"/>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rPr>
      </w:pPr>
      <w:r>
        <w:rPr>
          <w:rFonts w:hint="eastAsia" w:ascii="黑体" w:hAnsi="黑体" w:eastAsia="黑体" w:cs="黑体"/>
        </w:rPr>
        <w:t>第四章  行政处罚</w:t>
      </w:r>
      <w:r>
        <w:rPr>
          <w:rFonts w:hint="eastAsia" w:ascii="黑体" w:hAnsi="黑体" w:eastAsia="黑体" w:cs="黑体"/>
          <w:lang w:val="en-US" w:eastAsia="zh-CN"/>
        </w:rPr>
        <w:t>决定</w:t>
      </w:r>
      <w:r>
        <w:rPr>
          <w:rFonts w:hint="eastAsia" w:ascii="黑体" w:hAnsi="黑体" w:eastAsia="黑体" w:cs="黑体"/>
        </w:rPr>
        <w:t>的执行</w:t>
      </w:r>
      <w:bookmarkEnd w:id="39"/>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bookmarkStart w:id="45" w:name="_Toc14559"/>
      <w:bookmarkStart w:id="46" w:name="_Toc12901"/>
      <w:r>
        <w:rPr>
          <w:rStyle w:val="13"/>
          <w:rFonts w:hint="default" w:ascii="黑体" w:hAnsi="黑体" w:eastAsia="黑体" w:cs="黑体"/>
          <w:b w:val="0"/>
          <w:bCs w:val="0"/>
          <w:spacing w:val="0"/>
          <w:sz w:val="32"/>
          <w:szCs w:val="32"/>
        </w:rPr>
        <w:t>第五十</w:t>
      </w:r>
      <w:r>
        <w:rPr>
          <w:rStyle w:val="13"/>
          <w:rFonts w:hint="default" w:ascii="黑体" w:hAnsi="黑体" w:eastAsia="黑体" w:cs="黑体"/>
          <w:b w:val="0"/>
          <w:bCs w:val="0"/>
          <w:spacing w:val="0"/>
          <w:sz w:val="32"/>
          <w:szCs w:val="32"/>
          <w:lang w:eastAsia="zh-CN"/>
        </w:rPr>
        <w:t>二</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行政处罚决定作出后，当事人应当在《行政处罚决定书》载明的期限内履行。</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第五十</w:t>
      </w:r>
      <w:r>
        <w:rPr>
          <w:rStyle w:val="13"/>
          <w:rFonts w:hint="default" w:ascii="黑体" w:hAnsi="黑体" w:eastAsia="黑体" w:cs="黑体"/>
          <w:b w:val="0"/>
          <w:bCs w:val="0"/>
          <w:spacing w:val="0"/>
          <w:sz w:val="32"/>
          <w:szCs w:val="32"/>
          <w:lang w:eastAsia="zh-CN"/>
        </w:rPr>
        <w:t>三</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当事人确有经济困难</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向科技部提出延期或者分期缴纳罚款的，应当在《行政处罚决定书》载明的</w:t>
      </w:r>
      <w:r>
        <w:rPr>
          <w:rFonts w:hint="default" w:ascii="Times New Roman" w:hAnsi="Times New Roman" w:eastAsia="仿宋_GB2312" w:cs="Times New Roman"/>
          <w:spacing w:val="0"/>
          <w:sz w:val="32"/>
          <w:szCs w:val="32"/>
          <w:lang w:eastAsia="zh-CN"/>
        </w:rPr>
        <w:t>履行</w:t>
      </w:r>
      <w:r>
        <w:rPr>
          <w:rFonts w:hint="default" w:ascii="Times New Roman" w:hAnsi="Times New Roman" w:eastAsia="仿宋_GB2312" w:cs="Times New Roman"/>
          <w:spacing w:val="0"/>
          <w:sz w:val="32"/>
          <w:szCs w:val="32"/>
        </w:rPr>
        <w:t>期限内以书面方式提出申请。</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执法职能部门收到当事人延期、分期缴纳罚款的申请后，应当在十个工作日内作出是否准</w:t>
      </w:r>
      <w:r>
        <w:rPr>
          <w:rFonts w:hint="default" w:ascii="Times New Roman" w:hAnsi="Times New Roman" w:eastAsia="仿宋_GB2312" w:cs="Times New Roman"/>
          <w:spacing w:val="0"/>
          <w:sz w:val="32"/>
          <w:szCs w:val="32"/>
          <w:lang w:eastAsia="zh-CN"/>
        </w:rPr>
        <w:t>许</w:t>
      </w:r>
      <w:r>
        <w:rPr>
          <w:rFonts w:hint="default" w:ascii="Times New Roman" w:hAnsi="Times New Roman" w:eastAsia="仿宋_GB2312" w:cs="Times New Roman"/>
          <w:spacing w:val="0"/>
          <w:sz w:val="32"/>
          <w:szCs w:val="32"/>
        </w:rPr>
        <w:t>决定。</w:t>
      </w:r>
    </w:p>
    <w:bookmarkEnd w:id="45"/>
    <w:bookmarkEnd w:id="46"/>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eastAsia" w:ascii="黑体" w:hAnsi="黑体" w:eastAsia="黑体" w:cs="黑体"/>
          <w:b w:val="0"/>
          <w:bCs w:val="0"/>
          <w:spacing w:val="0"/>
          <w:sz w:val="32"/>
          <w:szCs w:val="32"/>
        </w:rPr>
        <w:t>第五十</w:t>
      </w:r>
      <w:r>
        <w:rPr>
          <w:rStyle w:val="13"/>
          <w:rFonts w:hint="eastAsia" w:ascii="黑体" w:hAnsi="黑体" w:eastAsia="黑体" w:cs="黑体"/>
          <w:b w:val="0"/>
          <w:bCs w:val="0"/>
          <w:spacing w:val="0"/>
          <w:sz w:val="32"/>
          <w:szCs w:val="32"/>
          <w:lang w:eastAsia="zh-CN"/>
        </w:rPr>
        <w:t>四条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当事人不履行行政处罚决定，且在法定期限内未申请行政复议、提起行政诉讼的，执法职能部门应当自期限届满之日起十个工作日内制发《履行行政处罚决定催告书》，书面催告当事人履行义务，并告知履行</w:t>
      </w:r>
      <w:r>
        <w:rPr>
          <w:rFonts w:hint="default"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rPr>
        <w:t>期限和方式、依法享有的陈述权和申辩权</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涉及金钱给付义务的，应当</w:t>
      </w:r>
      <w:r>
        <w:rPr>
          <w:rFonts w:hint="default" w:ascii="Times New Roman" w:hAnsi="Times New Roman" w:eastAsia="仿宋_GB2312" w:cs="Times New Roman"/>
          <w:spacing w:val="0"/>
          <w:sz w:val="32"/>
          <w:szCs w:val="32"/>
          <w:lang w:eastAsia="zh-CN"/>
        </w:rPr>
        <w:t>载明</w:t>
      </w:r>
      <w:r>
        <w:rPr>
          <w:rFonts w:hint="default" w:ascii="Times New Roman" w:hAnsi="Times New Roman" w:eastAsia="仿宋_GB2312" w:cs="Times New Roman"/>
          <w:spacing w:val="0"/>
          <w:sz w:val="32"/>
          <w:szCs w:val="32"/>
        </w:rPr>
        <w:t>金额和给付方式。</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eastAsia" w:ascii="黑体" w:hAnsi="黑体" w:eastAsia="黑体" w:cs="黑体"/>
          <w:b w:val="0"/>
          <w:bCs w:val="0"/>
          <w:spacing w:val="0"/>
          <w:sz w:val="32"/>
          <w:szCs w:val="32"/>
        </w:rPr>
        <w:t>第五十</w:t>
      </w:r>
      <w:r>
        <w:rPr>
          <w:rStyle w:val="13"/>
          <w:rFonts w:hint="eastAsia" w:ascii="黑体" w:hAnsi="黑体" w:eastAsia="黑体" w:cs="黑体"/>
          <w:b w:val="0"/>
          <w:bCs w:val="0"/>
          <w:spacing w:val="0"/>
          <w:sz w:val="32"/>
          <w:szCs w:val="32"/>
          <w:lang w:eastAsia="zh-CN"/>
        </w:rPr>
        <w:t>五</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当事人收到《履行行政处罚决定催告书》后有权进行陈述</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申辩。执法职能部门应当对当事人提出的陈述</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申辩进行复核。当事人</w:t>
      </w:r>
      <w:r>
        <w:rPr>
          <w:rFonts w:hint="default" w:ascii="Times New Roman" w:hAnsi="Times New Roman" w:eastAsia="仿宋_GB2312" w:cs="Times New Roman"/>
          <w:spacing w:val="0"/>
          <w:sz w:val="32"/>
          <w:szCs w:val="32"/>
          <w:lang w:eastAsia="zh-CN"/>
        </w:rPr>
        <w:t>提出的</w:t>
      </w:r>
      <w:r>
        <w:rPr>
          <w:rFonts w:hint="default" w:ascii="Times New Roman" w:hAnsi="Times New Roman" w:eastAsia="仿宋_GB2312" w:cs="Times New Roman"/>
          <w:spacing w:val="0"/>
          <w:sz w:val="32"/>
          <w:szCs w:val="32"/>
        </w:rPr>
        <w:t>事实、理由和证据成立的，应当予以采纳。</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eastAsia" w:ascii="黑体" w:hAnsi="黑体" w:eastAsia="黑体" w:cs="黑体"/>
          <w:b w:val="0"/>
          <w:bCs w:val="0"/>
          <w:spacing w:val="0"/>
          <w:sz w:val="32"/>
          <w:szCs w:val="32"/>
        </w:rPr>
        <w:t>第五十</w:t>
      </w:r>
      <w:r>
        <w:rPr>
          <w:rStyle w:val="13"/>
          <w:rFonts w:hint="eastAsia" w:ascii="黑体" w:hAnsi="黑体" w:eastAsia="黑体" w:cs="黑体"/>
          <w:b w:val="0"/>
          <w:bCs w:val="0"/>
          <w:spacing w:val="0"/>
          <w:sz w:val="32"/>
          <w:szCs w:val="32"/>
          <w:lang w:eastAsia="zh-CN"/>
        </w:rPr>
        <w:t>六</w:t>
      </w:r>
      <w:r>
        <w:rPr>
          <w:rStyle w:val="13"/>
          <w:rFonts w:hint="eastAsia"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4"/>
          <w:sz w:val="32"/>
          <w:szCs w:val="32"/>
        </w:rPr>
        <w:t>经催告</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当事人逾期仍不履行罚款的</w:t>
      </w:r>
      <w:r>
        <w:rPr>
          <w:rFonts w:hint="default" w:ascii="Times New Roman" w:hAnsi="Times New Roman" w:eastAsia="仿宋_GB2312" w:cs="Times New Roman"/>
          <w:spacing w:val="-4"/>
          <w:sz w:val="32"/>
          <w:szCs w:val="32"/>
          <w:lang w:eastAsia="zh-CN"/>
        </w:rPr>
        <w:t>行政</w:t>
      </w:r>
      <w:r>
        <w:rPr>
          <w:rFonts w:hint="default" w:ascii="Times New Roman" w:hAnsi="Times New Roman" w:eastAsia="仿宋_GB2312" w:cs="Times New Roman"/>
          <w:spacing w:val="-4"/>
          <w:sz w:val="32"/>
          <w:szCs w:val="32"/>
        </w:rPr>
        <w:t>处罚决定且无正当理由的，执法职能部门可以提出每日按罚款数额的百分之三，总数额不超过罚款数额的加处罚款</w:t>
      </w:r>
      <w:r>
        <w:rPr>
          <w:rFonts w:hint="default" w:ascii="Times New Roman" w:hAnsi="Times New Roman" w:eastAsia="仿宋_GB2312" w:cs="Times New Roman"/>
          <w:spacing w:val="-4"/>
          <w:sz w:val="32"/>
          <w:szCs w:val="32"/>
          <w:lang w:eastAsia="zh-CN"/>
        </w:rPr>
        <w:t>的</w:t>
      </w:r>
      <w:r>
        <w:rPr>
          <w:rFonts w:hint="default" w:ascii="Times New Roman" w:hAnsi="Times New Roman" w:eastAsia="仿宋_GB2312" w:cs="Times New Roman"/>
          <w:spacing w:val="-4"/>
          <w:sz w:val="32"/>
          <w:szCs w:val="32"/>
        </w:rPr>
        <w:t>行政强制执行建议，报</w:t>
      </w:r>
      <w:r>
        <w:rPr>
          <w:rFonts w:hint="default" w:ascii="Times New Roman" w:hAnsi="Times New Roman" w:eastAsia="仿宋_GB2312" w:cs="Times New Roman"/>
          <w:spacing w:val="-4"/>
          <w:sz w:val="32"/>
          <w:szCs w:val="32"/>
          <w:lang w:eastAsia="zh-CN"/>
        </w:rPr>
        <w:t>科技部负责人</w:t>
      </w:r>
      <w:r>
        <w:rPr>
          <w:rFonts w:hint="default" w:ascii="Times New Roman" w:hAnsi="Times New Roman" w:eastAsia="仿宋_GB2312" w:cs="Times New Roman"/>
          <w:spacing w:val="-4"/>
          <w:sz w:val="32"/>
          <w:szCs w:val="32"/>
        </w:rPr>
        <w:t>批准后，作出行政强制执行决定</w:t>
      </w:r>
      <w:r>
        <w:rPr>
          <w:rFonts w:hint="default" w:ascii="Times New Roman" w:hAnsi="Times New Roman" w:eastAsia="仿宋_GB2312" w:cs="Times New Roman"/>
          <w:spacing w:val="-4"/>
          <w:sz w:val="32"/>
          <w:szCs w:val="32"/>
          <w:lang w:eastAsia="zh-CN"/>
        </w:rPr>
        <w:t>，送达当事人</w:t>
      </w:r>
      <w:r>
        <w:rPr>
          <w:rFonts w:hint="default" w:ascii="Times New Roman" w:hAnsi="Times New Roman" w:eastAsia="仿宋_GB2312" w:cs="Times New Roman"/>
          <w:spacing w:val="-4"/>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科技部</w:t>
      </w:r>
      <w:r>
        <w:rPr>
          <w:rFonts w:hint="default" w:ascii="Times New Roman" w:hAnsi="Times New Roman" w:eastAsia="仿宋_GB2312" w:cs="Times New Roman"/>
          <w:spacing w:val="0"/>
          <w:sz w:val="32"/>
          <w:szCs w:val="32"/>
        </w:rPr>
        <w:t>实施加处罚款</w:t>
      </w:r>
      <w:r>
        <w:rPr>
          <w:rFonts w:hint="default" w:ascii="Times New Roman" w:hAnsi="Times New Roman" w:eastAsia="仿宋_GB2312" w:cs="Times New Roman"/>
          <w:spacing w:val="0"/>
          <w:sz w:val="32"/>
          <w:szCs w:val="32"/>
          <w:lang w:eastAsia="zh-CN"/>
        </w:rPr>
        <w:t>超过</w:t>
      </w:r>
      <w:r>
        <w:rPr>
          <w:rFonts w:hint="default" w:ascii="Times New Roman" w:hAnsi="Times New Roman" w:eastAsia="仿宋_GB2312" w:cs="Times New Roman"/>
          <w:spacing w:val="0"/>
          <w:sz w:val="32"/>
          <w:szCs w:val="32"/>
        </w:rPr>
        <w:t>三十日，经催告当事人仍不履行的，</w:t>
      </w:r>
      <w:r>
        <w:rPr>
          <w:rFonts w:hint="default" w:ascii="Times New Roman" w:hAnsi="Times New Roman" w:eastAsia="仿宋_GB2312" w:cs="Times New Roman"/>
          <w:spacing w:val="0"/>
          <w:sz w:val="32"/>
          <w:szCs w:val="32"/>
          <w:lang w:val="en-US" w:eastAsia="zh-CN"/>
        </w:rPr>
        <w:t>如已经依法采取查封、扣押措施，</w:t>
      </w:r>
      <w:r>
        <w:rPr>
          <w:rFonts w:hint="default" w:ascii="Times New Roman" w:hAnsi="Times New Roman" w:eastAsia="仿宋_GB2312" w:cs="Times New Roman"/>
          <w:spacing w:val="0"/>
          <w:sz w:val="32"/>
          <w:szCs w:val="32"/>
        </w:rPr>
        <w:t>执法职能部门可以提出将已查封、扣押的财物依法拍卖抵缴罚款的行政强制执行建议，报</w:t>
      </w:r>
      <w:r>
        <w:rPr>
          <w:rFonts w:hint="default" w:ascii="Times New Roman" w:hAnsi="Times New Roman" w:eastAsia="仿宋_GB2312" w:cs="Times New Roman"/>
          <w:spacing w:val="0"/>
          <w:sz w:val="32"/>
          <w:szCs w:val="32"/>
          <w:lang w:eastAsia="zh-CN"/>
        </w:rPr>
        <w:t>科技部负责人</w:t>
      </w:r>
      <w:r>
        <w:rPr>
          <w:rFonts w:hint="default" w:ascii="Times New Roman" w:hAnsi="Times New Roman" w:eastAsia="仿宋_GB2312" w:cs="Times New Roman"/>
          <w:spacing w:val="0"/>
          <w:sz w:val="32"/>
          <w:szCs w:val="32"/>
        </w:rPr>
        <w:t>批准后</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作出行政强制执行决定</w:t>
      </w:r>
      <w:r>
        <w:rPr>
          <w:rFonts w:hint="default" w:ascii="Times New Roman" w:hAnsi="Times New Roman" w:eastAsia="仿宋_GB2312" w:cs="Times New Roman"/>
          <w:spacing w:val="0"/>
          <w:sz w:val="32"/>
          <w:szCs w:val="32"/>
          <w:lang w:eastAsia="zh-CN"/>
        </w:rPr>
        <w:t>，送达当事人。</w:t>
      </w:r>
      <w:r>
        <w:rPr>
          <w:rFonts w:hint="default" w:ascii="Times New Roman" w:hAnsi="Times New Roman" w:eastAsia="仿宋_GB2312" w:cs="Times New Roman"/>
          <w:spacing w:val="0"/>
          <w:sz w:val="32"/>
          <w:szCs w:val="32"/>
          <w:lang w:val="en-US" w:eastAsia="zh-CN"/>
        </w:rPr>
        <w:t>如未采取查封、扣押措施，</w:t>
      </w:r>
      <w:r>
        <w:rPr>
          <w:rFonts w:hint="default" w:ascii="Times New Roman" w:hAnsi="Times New Roman" w:eastAsia="仿宋_GB2312" w:cs="Times New Roman"/>
          <w:spacing w:val="0"/>
          <w:sz w:val="32"/>
          <w:szCs w:val="32"/>
        </w:rPr>
        <w:t>应当</w:t>
      </w:r>
      <w:r>
        <w:rPr>
          <w:rFonts w:hint="default" w:ascii="Times New Roman" w:hAnsi="Times New Roman" w:eastAsia="仿宋_GB2312" w:cs="Times New Roman"/>
          <w:spacing w:val="0"/>
          <w:sz w:val="32"/>
          <w:szCs w:val="32"/>
          <w:lang w:eastAsia="zh-CN"/>
        </w:rPr>
        <w:t>向</w:t>
      </w:r>
      <w:r>
        <w:rPr>
          <w:rFonts w:hint="default" w:ascii="Times New Roman" w:hAnsi="Times New Roman" w:eastAsia="仿宋_GB2312" w:cs="Times New Roman"/>
          <w:spacing w:val="0"/>
          <w:sz w:val="32"/>
          <w:szCs w:val="32"/>
        </w:rPr>
        <w:t>被执行人住所地或者被执行财产所在地的人民法院申请强制执行。</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w:t>
      </w:r>
      <w:r>
        <w:rPr>
          <w:rStyle w:val="13"/>
          <w:rFonts w:hint="default" w:ascii="黑体" w:hAnsi="黑体" w:eastAsia="黑体" w:cs="黑体"/>
          <w:b w:val="0"/>
          <w:bCs w:val="0"/>
          <w:spacing w:val="0"/>
          <w:sz w:val="32"/>
          <w:szCs w:val="32"/>
          <w:lang w:val="en-US" w:eastAsia="zh-CN"/>
        </w:rPr>
        <w:t>五</w:t>
      </w:r>
      <w:r>
        <w:rPr>
          <w:rStyle w:val="13"/>
          <w:rFonts w:hint="default" w:ascii="黑体" w:hAnsi="黑体" w:eastAsia="黑体" w:cs="黑体"/>
          <w:b w:val="0"/>
          <w:bCs w:val="0"/>
          <w:spacing w:val="0"/>
          <w:sz w:val="32"/>
          <w:szCs w:val="32"/>
        </w:rPr>
        <w:t>十</w:t>
      </w:r>
      <w:r>
        <w:rPr>
          <w:rStyle w:val="13"/>
          <w:rFonts w:hint="default" w:ascii="黑体" w:hAnsi="黑体" w:eastAsia="黑体" w:cs="黑体"/>
          <w:b w:val="0"/>
          <w:bCs w:val="0"/>
          <w:spacing w:val="0"/>
          <w:sz w:val="32"/>
          <w:szCs w:val="32"/>
          <w:lang w:eastAsia="zh-CN"/>
        </w:rPr>
        <w:t>七</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val="en-US" w:eastAsia="zh-CN"/>
        </w:rPr>
        <w:t>科技</w:t>
      </w:r>
      <w:r>
        <w:rPr>
          <w:rFonts w:hint="default" w:ascii="Times New Roman" w:hAnsi="Times New Roman" w:eastAsia="仿宋_GB2312" w:cs="Times New Roman"/>
          <w:spacing w:val="0"/>
          <w:sz w:val="32"/>
          <w:szCs w:val="32"/>
        </w:rPr>
        <w:t>部</w:t>
      </w:r>
      <w:r>
        <w:rPr>
          <w:rFonts w:hint="default" w:ascii="Times New Roman" w:hAnsi="Times New Roman" w:eastAsia="仿宋_GB2312" w:cs="Times New Roman"/>
          <w:spacing w:val="0"/>
          <w:sz w:val="32"/>
          <w:szCs w:val="32"/>
          <w:lang w:val="en-US" w:eastAsia="zh-CN"/>
        </w:rPr>
        <w:t>实施</w:t>
      </w:r>
      <w:r>
        <w:rPr>
          <w:rFonts w:hint="default" w:ascii="Times New Roman" w:hAnsi="Times New Roman" w:eastAsia="仿宋_GB2312" w:cs="Times New Roman"/>
          <w:spacing w:val="0"/>
          <w:sz w:val="32"/>
          <w:szCs w:val="32"/>
        </w:rPr>
        <w:t>行政处罚</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应当严格</w:t>
      </w:r>
      <w:r>
        <w:rPr>
          <w:rFonts w:hint="default" w:ascii="Times New Roman" w:hAnsi="Times New Roman" w:eastAsia="仿宋_GB2312" w:cs="Times New Roman"/>
          <w:spacing w:val="0"/>
          <w:sz w:val="32"/>
          <w:szCs w:val="32"/>
        </w:rPr>
        <w:t>实行罚缴分离制度。罚款</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rPr>
        <w:t>违法所得</w:t>
      </w:r>
      <w:r>
        <w:rPr>
          <w:rFonts w:hint="default" w:ascii="Times New Roman" w:hAnsi="Times New Roman" w:eastAsia="仿宋_GB2312" w:cs="Times New Roman"/>
          <w:spacing w:val="0"/>
          <w:sz w:val="32"/>
          <w:szCs w:val="32"/>
          <w:lang w:val="en-US" w:eastAsia="zh-CN"/>
        </w:rPr>
        <w:t>应当由当事人</w:t>
      </w:r>
      <w:r>
        <w:rPr>
          <w:rFonts w:hint="default" w:ascii="Times New Roman" w:hAnsi="Times New Roman" w:eastAsia="仿宋_GB2312" w:cs="Times New Roman"/>
          <w:spacing w:val="0"/>
          <w:sz w:val="32"/>
          <w:szCs w:val="32"/>
        </w:rPr>
        <w:t>按</w:t>
      </w:r>
      <w:r>
        <w:rPr>
          <w:rFonts w:hint="default" w:ascii="Times New Roman" w:hAnsi="Times New Roman" w:eastAsia="仿宋_GB2312" w:cs="Times New Roman"/>
          <w:spacing w:val="0"/>
          <w:sz w:val="32"/>
          <w:szCs w:val="32"/>
          <w:lang w:val="en-US" w:eastAsia="zh-CN"/>
        </w:rPr>
        <w:t>照</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color w:val="auto"/>
          <w:spacing w:val="0"/>
          <w:sz w:val="32"/>
          <w:szCs w:val="32"/>
          <w:u w:val="none"/>
        </w:rPr>
        <w:t>中华人民共和国行政处罚法</w:t>
      </w:r>
      <w:r>
        <w:rPr>
          <w:rFonts w:hint="default" w:ascii="Times New Roman" w:hAnsi="Times New Roman" w:eastAsia="仿宋_GB2312" w:cs="Times New Roman"/>
          <w:spacing w:val="0"/>
          <w:sz w:val="32"/>
          <w:szCs w:val="32"/>
        </w:rPr>
        <w:t>》第</w:t>
      </w:r>
      <w:r>
        <w:rPr>
          <w:rFonts w:hint="default" w:ascii="Times New Roman" w:hAnsi="Times New Roman" w:eastAsia="仿宋_GB2312" w:cs="Times New Roman"/>
          <w:color w:val="auto"/>
          <w:spacing w:val="0"/>
          <w:sz w:val="32"/>
          <w:szCs w:val="32"/>
          <w:u w:val="none"/>
        </w:rPr>
        <w:t>六十七条</w:t>
      </w:r>
      <w:r>
        <w:rPr>
          <w:rFonts w:hint="default" w:ascii="Times New Roman" w:hAnsi="Times New Roman" w:eastAsia="仿宋_GB2312" w:cs="Times New Roman"/>
          <w:spacing w:val="0"/>
          <w:sz w:val="32"/>
          <w:szCs w:val="32"/>
        </w:rPr>
        <w:t>的规定上缴国库。</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第五十</w:t>
      </w:r>
      <w:r>
        <w:rPr>
          <w:rStyle w:val="13"/>
          <w:rFonts w:hint="default" w:ascii="黑体" w:hAnsi="黑体" w:eastAsia="黑体" w:cs="黑体"/>
          <w:b w:val="0"/>
          <w:bCs w:val="0"/>
          <w:spacing w:val="0"/>
          <w:sz w:val="32"/>
          <w:szCs w:val="32"/>
          <w:lang w:eastAsia="zh-CN"/>
        </w:rPr>
        <w:t>八</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《履行行政</w:t>
      </w:r>
      <w:r>
        <w:rPr>
          <w:rFonts w:hint="default" w:ascii="Times New Roman" w:hAnsi="Times New Roman" w:eastAsia="仿宋_GB2312" w:cs="Times New Roman"/>
          <w:spacing w:val="0"/>
          <w:sz w:val="32"/>
          <w:szCs w:val="32"/>
          <w:lang w:eastAsia="zh-CN"/>
        </w:rPr>
        <w:t>处罚</w:t>
      </w:r>
      <w:r>
        <w:rPr>
          <w:rFonts w:hint="default" w:ascii="Times New Roman" w:hAnsi="Times New Roman" w:eastAsia="仿宋_GB2312" w:cs="Times New Roman"/>
          <w:spacing w:val="0"/>
          <w:sz w:val="32"/>
          <w:szCs w:val="32"/>
        </w:rPr>
        <w:t>决定催告书》送达十个工作日后，当事人仍未履行</w:t>
      </w:r>
      <w:r>
        <w:rPr>
          <w:rFonts w:hint="default" w:ascii="Times New Roman" w:hAnsi="Times New Roman" w:eastAsia="仿宋_GB2312" w:cs="Times New Roman"/>
          <w:spacing w:val="0"/>
          <w:sz w:val="32"/>
          <w:szCs w:val="32"/>
          <w:lang w:val="en-US" w:eastAsia="zh-CN"/>
        </w:rPr>
        <w:t>非罚款的</w:t>
      </w:r>
      <w:r>
        <w:rPr>
          <w:rFonts w:hint="default" w:ascii="Times New Roman" w:hAnsi="Times New Roman" w:eastAsia="仿宋_GB2312" w:cs="Times New Roman"/>
          <w:spacing w:val="0"/>
          <w:sz w:val="32"/>
          <w:szCs w:val="32"/>
        </w:rPr>
        <w:t>行政</w:t>
      </w:r>
      <w:r>
        <w:rPr>
          <w:rFonts w:hint="default" w:ascii="Times New Roman" w:hAnsi="Times New Roman" w:eastAsia="仿宋_GB2312" w:cs="Times New Roman"/>
          <w:spacing w:val="0"/>
          <w:sz w:val="32"/>
          <w:szCs w:val="32"/>
          <w:lang w:val="en-US" w:eastAsia="zh-CN"/>
        </w:rPr>
        <w:t>处罚</w:t>
      </w:r>
      <w:r>
        <w:rPr>
          <w:rFonts w:hint="default" w:ascii="Times New Roman" w:hAnsi="Times New Roman" w:eastAsia="仿宋_GB2312" w:cs="Times New Roman"/>
          <w:spacing w:val="0"/>
          <w:sz w:val="32"/>
          <w:szCs w:val="32"/>
        </w:rPr>
        <w:t>决定的，执法职能部门</w:t>
      </w:r>
      <w:r>
        <w:rPr>
          <w:rFonts w:hint="default" w:ascii="Times New Roman" w:hAnsi="Times New Roman" w:eastAsia="仿宋_GB2312" w:cs="Times New Roman"/>
          <w:spacing w:val="0"/>
          <w:sz w:val="32"/>
          <w:szCs w:val="32"/>
          <w:lang w:eastAsia="zh-CN"/>
        </w:rPr>
        <w:t>报科技部负责人批准后，依照《中华人民共和国行政强制法》第五十三条的规定向</w:t>
      </w:r>
      <w:r>
        <w:rPr>
          <w:rFonts w:hint="default" w:ascii="Times New Roman" w:hAnsi="Times New Roman" w:eastAsia="仿宋_GB2312" w:cs="Times New Roman"/>
          <w:spacing w:val="0"/>
          <w:sz w:val="32"/>
          <w:szCs w:val="32"/>
        </w:rPr>
        <w:t>人民法院</w:t>
      </w:r>
      <w:r>
        <w:rPr>
          <w:rFonts w:hint="default" w:ascii="Times New Roman" w:hAnsi="Times New Roman" w:eastAsia="仿宋_GB2312" w:cs="Times New Roman"/>
          <w:spacing w:val="0"/>
          <w:sz w:val="32"/>
          <w:szCs w:val="32"/>
          <w:lang w:eastAsia="zh-CN"/>
        </w:rPr>
        <w:t>申请</w:t>
      </w:r>
      <w:r>
        <w:rPr>
          <w:rFonts w:hint="default" w:ascii="Times New Roman" w:hAnsi="Times New Roman" w:eastAsia="仿宋_GB2312" w:cs="Times New Roman"/>
          <w:spacing w:val="0"/>
          <w:sz w:val="32"/>
          <w:szCs w:val="32"/>
        </w:rPr>
        <w:t>强制执行。</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第五十</w:t>
      </w:r>
      <w:r>
        <w:rPr>
          <w:rStyle w:val="13"/>
          <w:rFonts w:hint="default" w:ascii="黑体" w:hAnsi="黑体" w:eastAsia="黑体" w:cs="黑体"/>
          <w:b w:val="0"/>
          <w:bCs w:val="0"/>
          <w:spacing w:val="0"/>
          <w:sz w:val="32"/>
          <w:szCs w:val="32"/>
          <w:lang w:eastAsia="zh-CN"/>
        </w:rPr>
        <w:t>九</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履行行政处罚决定催告书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行政强制执行决定书应当直接送达当事人。当事人拒绝接收或</w:t>
      </w:r>
      <w:r>
        <w:rPr>
          <w:rFonts w:hint="default" w:ascii="Times New Roman" w:hAnsi="Times New Roman" w:eastAsia="仿宋_GB2312" w:cs="Times New Roman"/>
          <w:spacing w:val="0"/>
          <w:sz w:val="32"/>
          <w:szCs w:val="32"/>
          <w:lang w:eastAsia="zh-CN"/>
        </w:rPr>
        <w:t>者</w:t>
      </w:r>
      <w:r>
        <w:rPr>
          <w:rFonts w:hint="default" w:ascii="Times New Roman" w:hAnsi="Times New Roman" w:eastAsia="仿宋_GB2312" w:cs="Times New Roman"/>
          <w:spacing w:val="0"/>
          <w:sz w:val="32"/>
          <w:szCs w:val="32"/>
        </w:rPr>
        <w:t>无法直接送达当事人的，应当依照</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中华人民共和国</w:t>
      </w:r>
      <w:r>
        <w:rPr>
          <w:rFonts w:hint="default" w:ascii="Times New Roman" w:hAnsi="Times New Roman" w:eastAsia="仿宋_GB2312" w:cs="Times New Roman"/>
          <w:spacing w:val="0"/>
          <w:sz w:val="32"/>
          <w:szCs w:val="32"/>
        </w:rPr>
        <w:t>民事诉讼法</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的有关规定</w:t>
      </w:r>
      <w:r>
        <w:rPr>
          <w:rFonts w:hint="default" w:ascii="Times New Roman" w:hAnsi="Times New Roman" w:eastAsia="仿宋_GB2312" w:cs="Times New Roman"/>
          <w:spacing w:val="0"/>
          <w:sz w:val="32"/>
          <w:szCs w:val="32"/>
          <w:lang w:eastAsia="zh-CN"/>
        </w:rPr>
        <w:t>进行</w:t>
      </w:r>
      <w:r>
        <w:rPr>
          <w:rFonts w:hint="default" w:ascii="Times New Roman" w:hAnsi="Times New Roman" w:eastAsia="仿宋_GB2312" w:cs="Times New Roman"/>
          <w:spacing w:val="0"/>
          <w:sz w:val="32"/>
          <w:szCs w:val="32"/>
        </w:rPr>
        <w:t>送达。</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w:t>
      </w:r>
      <w:r>
        <w:rPr>
          <w:rStyle w:val="13"/>
          <w:rFonts w:hint="default" w:ascii="黑体" w:hAnsi="黑体" w:eastAsia="黑体" w:cs="黑体"/>
          <w:b w:val="0"/>
          <w:bCs w:val="0"/>
          <w:spacing w:val="0"/>
          <w:sz w:val="32"/>
          <w:szCs w:val="32"/>
          <w:lang w:eastAsia="zh-CN"/>
        </w:rPr>
        <w:t>六</w:t>
      </w:r>
      <w:r>
        <w:rPr>
          <w:rStyle w:val="13"/>
          <w:rFonts w:hint="default" w:ascii="黑体" w:hAnsi="黑体" w:eastAsia="黑体" w:cs="黑体"/>
          <w:b w:val="0"/>
          <w:bCs w:val="0"/>
          <w:spacing w:val="0"/>
          <w:sz w:val="32"/>
          <w:szCs w:val="32"/>
        </w:rPr>
        <w:t>十条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对</w:t>
      </w:r>
      <w:r>
        <w:rPr>
          <w:rFonts w:hint="default" w:ascii="Times New Roman" w:hAnsi="Times New Roman" w:eastAsia="仿宋_GB2312" w:cs="Times New Roman"/>
          <w:spacing w:val="0"/>
          <w:sz w:val="32"/>
          <w:szCs w:val="32"/>
          <w:lang w:val="en-US" w:eastAsia="zh-CN"/>
        </w:rPr>
        <w:t>依法没收</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val="en-US" w:eastAsia="zh-CN"/>
        </w:rPr>
        <w:t>非法</w:t>
      </w:r>
      <w:r>
        <w:rPr>
          <w:rFonts w:hint="default" w:ascii="Times New Roman" w:hAnsi="Times New Roman" w:eastAsia="仿宋_GB2312" w:cs="Times New Roman"/>
          <w:spacing w:val="0"/>
          <w:sz w:val="32"/>
          <w:szCs w:val="32"/>
        </w:rPr>
        <w:t>物</w:t>
      </w:r>
      <w:r>
        <w:rPr>
          <w:rFonts w:hint="default" w:ascii="Times New Roman" w:hAnsi="Times New Roman" w:eastAsia="仿宋_GB2312" w:cs="Times New Roman"/>
          <w:spacing w:val="0"/>
          <w:sz w:val="32"/>
          <w:szCs w:val="32"/>
          <w:lang w:val="en-US" w:eastAsia="zh-CN"/>
        </w:rPr>
        <w:t>品</w:t>
      </w:r>
      <w:r>
        <w:rPr>
          <w:rFonts w:hint="default" w:ascii="Times New Roman" w:hAnsi="Times New Roman" w:eastAsia="仿宋_GB2312" w:cs="Times New Roman"/>
          <w:spacing w:val="0"/>
          <w:sz w:val="32"/>
          <w:szCs w:val="32"/>
        </w:rPr>
        <w:t>，经</w:t>
      </w:r>
      <w:r>
        <w:rPr>
          <w:rFonts w:hint="default" w:ascii="Times New Roman" w:hAnsi="Times New Roman" w:eastAsia="仿宋_GB2312" w:cs="Times New Roman"/>
          <w:spacing w:val="0"/>
          <w:sz w:val="32"/>
          <w:szCs w:val="32"/>
          <w:lang w:val="en-US" w:eastAsia="zh-CN"/>
        </w:rPr>
        <w:t>科技部</w:t>
      </w:r>
      <w:r>
        <w:rPr>
          <w:rFonts w:hint="default" w:ascii="Times New Roman" w:hAnsi="Times New Roman" w:eastAsia="仿宋_GB2312" w:cs="Times New Roman"/>
          <w:spacing w:val="0"/>
          <w:sz w:val="32"/>
          <w:szCs w:val="32"/>
        </w:rPr>
        <w:t>负责人批准，按照</w:t>
      </w:r>
      <w:r>
        <w:rPr>
          <w:rFonts w:hint="default" w:ascii="Times New Roman" w:hAnsi="Times New Roman" w:eastAsia="仿宋_GB2312" w:cs="Times New Roman"/>
          <w:spacing w:val="0"/>
          <w:sz w:val="32"/>
          <w:szCs w:val="32"/>
          <w:lang w:val="en-US" w:eastAsia="zh-CN"/>
        </w:rPr>
        <w:t>物品的不同性质</w:t>
      </w:r>
      <w:r>
        <w:rPr>
          <w:rFonts w:hint="default" w:ascii="Times New Roman" w:hAnsi="Times New Roman" w:eastAsia="仿宋_GB2312" w:cs="Times New Roman"/>
          <w:spacing w:val="0"/>
          <w:sz w:val="32"/>
          <w:szCs w:val="32"/>
        </w:rPr>
        <w:t>分别</w:t>
      </w:r>
      <w:r>
        <w:rPr>
          <w:rFonts w:hint="default" w:ascii="Times New Roman" w:hAnsi="Times New Roman" w:eastAsia="仿宋_GB2312" w:cs="Times New Roman"/>
          <w:spacing w:val="0"/>
          <w:sz w:val="32"/>
          <w:szCs w:val="32"/>
          <w:lang w:val="en-US" w:eastAsia="zh-CN"/>
        </w:rPr>
        <w:t>作出下列</w:t>
      </w:r>
      <w:r>
        <w:rPr>
          <w:rFonts w:hint="default" w:ascii="Times New Roman" w:hAnsi="Times New Roman" w:eastAsia="仿宋_GB2312" w:cs="Times New Roman"/>
          <w:spacing w:val="0"/>
          <w:sz w:val="32"/>
          <w:szCs w:val="32"/>
        </w:rPr>
        <w:t>处理：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（一）</w:t>
      </w:r>
      <w:r>
        <w:rPr>
          <w:rFonts w:hint="default" w:ascii="Times New Roman" w:hAnsi="Times New Roman" w:eastAsia="仿宋_GB2312" w:cs="Times New Roman"/>
          <w:spacing w:val="0"/>
          <w:sz w:val="32"/>
          <w:szCs w:val="32"/>
        </w:rPr>
        <w:t>按照国家</w:t>
      </w:r>
      <w:r>
        <w:rPr>
          <w:rFonts w:hint="default" w:ascii="Times New Roman" w:hAnsi="Times New Roman" w:eastAsia="仿宋_GB2312" w:cs="Times New Roman"/>
          <w:spacing w:val="0"/>
          <w:sz w:val="32"/>
          <w:szCs w:val="32"/>
          <w:lang w:val="en-US" w:eastAsia="zh-CN"/>
        </w:rPr>
        <w:t>有关</w:t>
      </w:r>
      <w:r>
        <w:rPr>
          <w:rFonts w:hint="default" w:ascii="Times New Roman" w:hAnsi="Times New Roman" w:eastAsia="仿宋_GB2312" w:cs="Times New Roman"/>
          <w:spacing w:val="0"/>
          <w:sz w:val="32"/>
          <w:szCs w:val="32"/>
        </w:rPr>
        <w:t>规定公开拍卖</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拍卖所得全部款项</w:t>
      </w:r>
      <w:r>
        <w:rPr>
          <w:rFonts w:hint="default" w:ascii="Times New Roman" w:hAnsi="Times New Roman" w:eastAsia="仿宋_GB2312" w:cs="Times New Roman"/>
          <w:spacing w:val="0"/>
          <w:sz w:val="32"/>
          <w:szCs w:val="32"/>
        </w:rPr>
        <w:t>上缴国库</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（二）</w:t>
      </w:r>
      <w:r>
        <w:rPr>
          <w:rFonts w:hint="default" w:ascii="Times New Roman" w:hAnsi="Times New Roman" w:eastAsia="仿宋_GB2312" w:cs="Times New Roman"/>
          <w:spacing w:val="0"/>
          <w:sz w:val="32"/>
          <w:szCs w:val="32"/>
        </w:rPr>
        <w:t>没有价值或者价值轻微</w:t>
      </w:r>
      <w:r>
        <w:rPr>
          <w:rFonts w:hint="default" w:ascii="Times New Roman" w:hAnsi="Times New Roman" w:eastAsia="仿宋_GB2312" w:cs="Times New Roman"/>
          <w:spacing w:val="0"/>
          <w:sz w:val="32"/>
          <w:szCs w:val="32"/>
          <w:lang w:val="en-US" w:eastAsia="zh-CN"/>
        </w:rPr>
        <w:t>等</w:t>
      </w:r>
      <w:r>
        <w:rPr>
          <w:rFonts w:hint="default" w:ascii="Times New Roman" w:hAnsi="Times New Roman" w:eastAsia="仿宋_GB2312" w:cs="Times New Roman"/>
          <w:spacing w:val="0"/>
          <w:sz w:val="32"/>
          <w:szCs w:val="32"/>
        </w:rPr>
        <w:t>无法拍卖的物品，统一登记造册后销毁；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违禁品</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危险物品</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特殊性质物品等禁止或者不宜流入市场的物品，按照有关规定</w:t>
      </w:r>
      <w:r>
        <w:rPr>
          <w:rFonts w:hint="default" w:ascii="Times New Roman" w:hAnsi="Times New Roman" w:eastAsia="仿宋_GB2312" w:cs="Times New Roman"/>
          <w:spacing w:val="0"/>
          <w:sz w:val="32"/>
          <w:szCs w:val="32"/>
        </w:rPr>
        <w:t>统一登记造册后销毁或者交</w:t>
      </w:r>
      <w:r>
        <w:rPr>
          <w:rFonts w:hint="default" w:ascii="Times New Roman" w:hAnsi="Times New Roman" w:eastAsia="仿宋_GB2312" w:cs="Times New Roman"/>
          <w:spacing w:val="0"/>
          <w:sz w:val="32"/>
          <w:szCs w:val="32"/>
          <w:lang w:val="en-US" w:eastAsia="zh-CN"/>
        </w:rPr>
        <w:t>有关机构进行处理</w:t>
      </w:r>
      <w:r>
        <w:rPr>
          <w:rFonts w:hint="default" w:ascii="Times New Roman" w:hAnsi="Times New Roman" w:eastAsia="仿宋_GB2312" w:cs="Times New Roman"/>
          <w:spacing w:val="0"/>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rPr>
      </w:pPr>
      <w:bookmarkStart w:id="47" w:name="_Toc23270"/>
      <w:bookmarkStart w:id="48" w:name="_Toc11214"/>
      <w:bookmarkStart w:id="49" w:name="_Toc29386"/>
      <w:bookmarkStart w:id="50" w:name="_Toc3456"/>
      <w:bookmarkStart w:id="51" w:name="_Toc7673"/>
      <w:bookmarkStart w:id="52" w:name="_Toc8597"/>
      <w:r>
        <w:rPr>
          <w:rFonts w:hint="default"/>
        </w:rPr>
        <w:t>第五章  法律责任</w:t>
      </w:r>
      <w:bookmarkEnd w:id="47"/>
      <w:bookmarkEnd w:id="48"/>
      <w:bookmarkEnd w:id="49"/>
      <w:bookmarkEnd w:id="50"/>
      <w:bookmarkEnd w:id="51"/>
      <w:bookmarkEnd w:id="52"/>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w:t>
      </w:r>
      <w:r>
        <w:rPr>
          <w:rStyle w:val="13"/>
          <w:rFonts w:hint="default" w:ascii="黑体" w:hAnsi="黑体" w:eastAsia="黑体" w:cs="黑体"/>
          <w:b w:val="0"/>
          <w:bCs w:val="0"/>
          <w:spacing w:val="0"/>
          <w:sz w:val="32"/>
          <w:szCs w:val="32"/>
          <w:lang w:eastAsia="zh-CN"/>
        </w:rPr>
        <w:t>六</w:t>
      </w:r>
      <w:r>
        <w:rPr>
          <w:rStyle w:val="13"/>
          <w:rFonts w:hint="default" w:ascii="黑体" w:hAnsi="黑体" w:eastAsia="黑体" w:cs="黑体"/>
          <w:b w:val="0"/>
          <w:bCs w:val="0"/>
          <w:spacing w:val="0"/>
          <w:sz w:val="32"/>
          <w:szCs w:val="32"/>
        </w:rPr>
        <w:t>十</w:t>
      </w:r>
      <w:r>
        <w:rPr>
          <w:rStyle w:val="13"/>
          <w:rFonts w:hint="default" w:ascii="黑体" w:hAnsi="黑体" w:eastAsia="黑体" w:cs="黑体"/>
          <w:b w:val="0"/>
          <w:bCs w:val="0"/>
          <w:spacing w:val="0"/>
          <w:sz w:val="32"/>
          <w:szCs w:val="32"/>
          <w:lang w:eastAsia="zh-CN"/>
        </w:rPr>
        <w:t>一</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执法职能部门</w:t>
      </w:r>
      <w:r>
        <w:rPr>
          <w:rFonts w:hint="default" w:ascii="Times New Roman" w:hAnsi="Times New Roman" w:eastAsia="仿宋_GB2312" w:cs="Times New Roman"/>
          <w:spacing w:val="0"/>
          <w:sz w:val="32"/>
          <w:szCs w:val="32"/>
          <w:lang w:eastAsia="zh-CN"/>
        </w:rPr>
        <w:t>及其</w:t>
      </w:r>
      <w:r>
        <w:rPr>
          <w:rFonts w:hint="default" w:ascii="Times New Roman" w:hAnsi="Times New Roman" w:eastAsia="仿宋_GB2312" w:cs="Times New Roman"/>
          <w:spacing w:val="0"/>
          <w:sz w:val="32"/>
          <w:szCs w:val="32"/>
        </w:rPr>
        <w:t>执法人员有下列</w:t>
      </w:r>
      <w:r>
        <w:rPr>
          <w:rFonts w:hint="default" w:ascii="Times New Roman" w:hAnsi="Times New Roman" w:eastAsia="仿宋_GB2312" w:cs="Times New Roman"/>
          <w:spacing w:val="0"/>
          <w:sz w:val="32"/>
          <w:szCs w:val="32"/>
          <w:lang w:eastAsia="zh-CN"/>
        </w:rPr>
        <w:t>情形</w:t>
      </w:r>
      <w:r>
        <w:rPr>
          <w:rFonts w:hint="default" w:ascii="Times New Roman" w:hAnsi="Times New Roman" w:eastAsia="仿宋_GB2312" w:cs="Times New Roman"/>
          <w:spacing w:val="0"/>
          <w:sz w:val="32"/>
          <w:szCs w:val="32"/>
        </w:rPr>
        <w:t>之一的，依法追究行政责任：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（一）</w:t>
      </w:r>
      <w:r>
        <w:rPr>
          <w:rFonts w:hint="default" w:ascii="Times New Roman" w:hAnsi="Times New Roman" w:eastAsia="仿宋_GB2312" w:cs="Times New Roman"/>
          <w:spacing w:val="0"/>
          <w:sz w:val="32"/>
          <w:szCs w:val="32"/>
        </w:rPr>
        <w:t>干扰、阻挠、拒绝行政执法监督的</w:t>
      </w:r>
      <w:r>
        <w:rPr>
          <w:rFonts w:hint="eastAsia"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（二）被</w:t>
      </w:r>
      <w:r>
        <w:rPr>
          <w:rFonts w:hint="default" w:ascii="Times New Roman" w:hAnsi="Times New Roman" w:eastAsia="仿宋_GB2312" w:cs="Times New Roman"/>
          <w:spacing w:val="0"/>
          <w:sz w:val="32"/>
          <w:szCs w:val="32"/>
        </w:rPr>
        <w:t>举报、投诉经依法审查被确认违法</w:t>
      </w:r>
      <w:r>
        <w:rPr>
          <w:rFonts w:hint="default" w:ascii="Times New Roman" w:hAnsi="Times New Roman" w:eastAsia="仿宋_GB2312" w:cs="Times New Roman"/>
          <w:spacing w:val="0"/>
          <w:sz w:val="32"/>
          <w:szCs w:val="32"/>
          <w:lang w:eastAsia="zh-CN"/>
        </w:rPr>
        <w:t>的</w:t>
      </w:r>
      <w:r>
        <w:rPr>
          <w:rFonts w:hint="eastAsia"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行政不作为造成严重不良影响的</w:t>
      </w:r>
      <w:r>
        <w:rPr>
          <w:rFonts w:hint="eastAsia"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（四）</w:t>
      </w:r>
      <w:r>
        <w:rPr>
          <w:rFonts w:hint="default" w:ascii="Times New Roman" w:hAnsi="Times New Roman" w:eastAsia="仿宋_GB2312" w:cs="Times New Roman"/>
          <w:spacing w:val="0"/>
          <w:sz w:val="32"/>
          <w:szCs w:val="32"/>
        </w:rPr>
        <w:t>隐瞒</w:t>
      </w:r>
      <w:r>
        <w:rPr>
          <w:rFonts w:hint="default" w:ascii="Times New Roman" w:hAnsi="Times New Roman" w:eastAsia="仿宋_GB2312" w:cs="Times New Roman"/>
          <w:spacing w:val="0"/>
          <w:sz w:val="32"/>
          <w:szCs w:val="32"/>
          <w:lang w:eastAsia="zh-CN"/>
        </w:rPr>
        <w:t>案件</w:t>
      </w:r>
      <w:r>
        <w:rPr>
          <w:rFonts w:hint="default" w:ascii="Times New Roman" w:hAnsi="Times New Roman" w:eastAsia="仿宋_GB2312" w:cs="Times New Roman"/>
          <w:spacing w:val="0"/>
          <w:sz w:val="32"/>
          <w:szCs w:val="32"/>
        </w:rPr>
        <w:t>事实、出具伪证、隐匿毁灭证据或者以权谋私的</w:t>
      </w:r>
      <w:r>
        <w:rPr>
          <w:rFonts w:hint="eastAsia"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（五）</w:t>
      </w:r>
      <w:r>
        <w:rPr>
          <w:rFonts w:hint="default" w:ascii="Times New Roman" w:hAnsi="Times New Roman" w:eastAsia="仿宋_GB2312" w:cs="Times New Roman"/>
          <w:spacing w:val="0"/>
          <w:sz w:val="32"/>
          <w:szCs w:val="32"/>
        </w:rPr>
        <w:t>法律、</w:t>
      </w:r>
      <w:r>
        <w:rPr>
          <w:rFonts w:hint="default" w:ascii="Times New Roman" w:hAnsi="Times New Roman" w:eastAsia="仿宋_GB2312" w:cs="Times New Roman"/>
          <w:spacing w:val="0"/>
          <w:sz w:val="32"/>
          <w:szCs w:val="32"/>
          <w:lang w:val="en-US" w:eastAsia="zh-CN"/>
        </w:rPr>
        <w:t>行政</w:t>
      </w:r>
      <w:r>
        <w:rPr>
          <w:rFonts w:hint="default" w:ascii="Times New Roman" w:hAnsi="Times New Roman" w:eastAsia="仿宋_GB2312" w:cs="Times New Roman"/>
          <w:spacing w:val="0"/>
          <w:sz w:val="32"/>
          <w:szCs w:val="32"/>
        </w:rPr>
        <w:t>法规、规章规定</w:t>
      </w:r>
      <w:r>
        <w:rPr>
          <w:rFonts w:hint="default" w:ascii="Times New Roman" w:hAnsi="Times New Roman" w:eastAsia="仿宋_GB2312" w:cs="Times New Roman"/>
          <w:spacing w:val="0"/>
          <w:sz w:val="32"/>
          <w:szCs w:val="32"/>
          <w:lang w:eastAsia="zh-CN"/>
        </w:rPr>
        <w:t>应当追究行政责任</w:t>
      </w:r>
      <w:r>
        <w:rPr>
          <w:rFonts w:hint="default" w:ascii="Times New Roman" w:hAnsi="Times New Roman" w:eastAsia="仿宋_GB2312" w:cs="Times New Roman"/>
          <w:spacing w:val="0"/>
          <w:sz w:val="32"/>
          <w:szCs w:val="32"/>
        </w:rPr>
        <w:t>的其他情形。</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w:t>
      </w:r>
      <w:r>
        <w:rPr>
          <w:rStyle w:val="13"/>
          <w:rFonts w:hint="default" w:ascii="黑体" w:hAnsi="黑体" w:eastAsia="黑体" w:cs="黑体"/>
          <w:b w:val="0"/>
          <w:bCs w:val="0"/>
          <w:spacing w:val="0"/>
          <w:sz w:val="32"/>
          <w:szCs w:val="32"/>
          <w:lang w:val="en-US" w:eastAsia="zh-CN"/>
        </w:rPr>
        <w:t>六</w:t>
      </w:r>
      <w:r>
        <w:rPr>
          <w:rStyle w:val="13"/>
          <w:rFonts w:hint="default" w:ascii="黑体" w:hAnsi="黑体" w:eastAsia="黑体" w:cs="黑体"/>
          <w:b w:val="0"/>
          <w:bCs w:val="0"/>
          <w:spacing w:val="0"/>
          <w:sz w:val="32"/>
          <w:szCs w:val="32"/>
        </w:rPr>
        <w:t>十</w:t>
      </w:r>
      <w:r>
        <w:rPr>
          <w:rStyle w:val="13"/>
          <w:rFonts w:hint="default" w:ascii="黑体" w:hAnsi="黑体" w:eastAsia="黑体" w:cs="黑体"/>
          <w:b w:val="0"/>
          <w:bCs w:val="0"/>
          <w:spacing w:val="0"/>
          <w:sz w:val="32"/>
          <w:szCs w:val="32"/>
          <w:lang w:eastAsia="zh-CN"/>
        </w:rPr>
        <w:t>二</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执法职能部门及其执法人员违反本办法</w:t>
      </w:r>
      <w:r>
        <w:rPr>
          <w:rFonts w:hint="default" w:ascii="Times New Roman" w:hAnsi="Times New Roman" w:eastAsia="仿宋_GB2312" w:cs="Times New Roman"/>
          <w:spacing w:val="0"/>
          <w:sz w:val="32"/>
          <w:szCs w:val="32"/>
          <w:lang w:eastAsia="zh-CN"/>
        </w:rPr>
        <w:t>规定</w:t>
      </w:r>
      <w:r>
        <w:rPr>
          <w:rFonts w:hint="default" w:ascii="Times New Roman" w:hAnsi="Times New Roman" w:eastAsia="仿宋_GB2312" w:cs="Times New Roman"/>
          <w:spacing w:val="0"/>
          <w:sz w:val="32"/>
          <w:szCs w:val="32"/>
        </w:rPr>
        <w:t>，科技部视具体情况作出</w:t>
      </w:r>
      <w:r>
        <w:rPr>
          <w:rFonts w:hint="default" w:ascii="Times New Roman" w:hAnsi="Times New Roman" w:eastAsia="仿宋_GB2312" w:cs="Times New Roman"/>
          <w:spacing w:val="0"/>
          <w:sz w:val="32"/>
          <w:szCs w:val="32"/>
          <w:lang w:eastAsia="zh-CN"/>
        </w:rPr>
        <w:t>以下</w:t>
      </w:r>
      <w:r>
        <w:rPr>
          <w:rFonts w:hint="default" w:ascii="Times New Roman" w:hAnsi="Times New Roman" w:eastAsia="仿宋_GB2312" w:cs="Times New Roman"/>
          <w:spacing w:val="0"/>
          <w:sz w:val="32"/>
          <w:szCs w:val="32"/>
        </w:rPr>
        <w:t>处理：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责令立即纠正或者限期改正</w:t>
      </w:r>
      <w:r>
        <w:rPr>
          <w:rFonts w:hint="eastAsia"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责令履行法定职责</w:t>
      </w:r>
      <w:r>
        <w:rPr>
          <w:rFonts w:hint="eastAsia"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撤销违法行政行为</w:t>
      </w:r>
      <w:r>
        <w:rPr>
          <w:rFonts w:hint="eastAsia"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（四）注销行政执法证</w:t>
      </w:r>
      <w:r>
        <w:rPr>
          <w:rFonts w:hint="eastAsia"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五</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对有关责任人员给予</w:t>
      </w:r>
      <w:r>
        <w:rPr>
          <w:rFonts w:hint="default" w:ascii="Times New Roman" w:hAnsi="Times New Roman" w:eastAsia="仿宋_GB2312" w:cs="Times New Roman"/>
          <w:spacing w:val="0"/>
          <w:sz w:val="32"/>
          <w:szCs w:val="32"/>
          <w:lang w:eastAsia="zh-CN"/>
        </w:rPr>
        <w:t>政务</w:t>
      </w:r>
      <w:r>
        <w:rPr>
          <w:rFonts w:hint="default" w:ascii="Times New Roman" w:hAnsi="Times New Roman" w:eastAsia="仿宋_GB2312" w:cs="Times New Roman"/>
          <w:spacing w:val="0"/>
          <w:sz w:val="32"/>
          <w:szCs w:val="32"/>
        </w:rPr>
        <w:t>处分。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w:t>
      </w:r>
      <w:r>
        <w:rPr>
          <w:rStyle w:val="13"/>
          <w:rFonts w:hint="default" w:ascii="黑体" w:hAnsi="黑体" w:eastAsia="黑体" w:cs="黑体"/>
          <w:b w:val="0"/>
          <w:bCs w:val="0"/>
          <w:spacing w:val="0"/>
          <w:sz w:val="32"/>
          <w:szCs w:val="32"/>
          <w:lang w:val="en-US" w:eastAsia="zh-CN"/>
        </w:rPr>
        <w:t>六</w:t>
      </w:r>
      <w:r>
        <w:rPr>
          <w:rStyle w:val="13"/>
          <w:rFonts w:hint="default" w:ascii="黑体" w:hAnsi="黑体" w:eastAsia="黑体" w:cs="黑体"/>
          <w:b w:val="0"/>
          <w:bCs w:val="0"/>
          <w:spacing w:val="0"/>
          <w:sz w:val="32"/>
          <w:szCs w:val="32"/>
        </w:rPr>
        <w:t>十</w:t>
      </w:r>
      <w:r>
        <w:rPr>
          <w:rStyle w:val="13"/>
          <w:rFonts w:hint="default" w:ascii="黑体" w:hAnsi="黑体" w:eastAsia="黑体" w:cs="黑体"/>
          <w:b w:val="0"/>
          <w:bCs w:val="0"/>
          <w:spacing w:val="0"/>
          <w:sz w:val="32"/>
          <w:szCs w:val="32"/>
          <w:lang w:eastAsia="zh-CN"/>
        </w:rPr>
        <w:t>三</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违法实施</w:t>
      </w:r>
      <w:r>
        <w:rPr>
          <w:rFonts w:hint="default" w:ascii="Times New Roman" w:hAnsi="Times New Roman" w:eastAsia="仿宋_GB2312" w:cs="Times New Roman"/>
          <w:spacing w:val="0"/>
          <w:sz w:val="32"/>
          <w:szCs w:val="32"/>
        </w:rPr>
        <w:t>行政处罚</w:t>
      </w:r>
      <w:r>
        <w:rPr>
          <w:rFonts w:hint="default" w:ascii="Times New Roman" w:hAnsi="Times New Roman" w:eastAsia="仿宋_GB2312" w:cs="Times New Roman"/>
          <w:spacing w:val="0"/>
          <w:sz w:val="32"/>
          <w:szCs w:val="32"/>
          <w:lang w:eastAsia="zh-CN"/>
        </w:rPr>
        <w:t>对当事人</w:t>
      </w:r>
      <w:r>
        <w:rPr>
          <w:rFonts w:hint="default" w:ascii="Times New Roman" w:hAnsi="Times New Roman" w:eastAsia="仿宋_GB2312" w:cs="Times New Roman"/>
          <w:spacing w:val="0"/>
          <w:sz w:val="32"/>
          <w:szCs w:val="32"/>
        </w:rPr>
        <w:t>合法权益</w:t>
      </w:r>
      <w:r>
        <w:rPr>
          <w:rFonts w:hint="default" w:ascii="Times New Roman" w:hAnsi="Times New Roman" w:eastAsia="仿宋_GB2312" w:cs="Times New Roman"/>
          <w:spacing w:val="0"/>
          <w:sz w:val="32"/>
          <w:szCs w:val="32"/>
          <w:lang w:eastAsia="zh-CN"/>
        </w:rPr>
        <w:t>造成侵害</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科技部</w:t>
      </w:r>
      <w:r>
        <w:rPr>
          <w:rFonts w:hint="default" w:ascii="Times New Roman" w:hAnsi="Times New Roman" w:eastAsia="仿宋_GB2312" w:cs="Times New Roman"/>
          <w:spacing w:val="0"/>
          <w:sz w:val="32"/>
          <w:szCs w:val="32"/>
        </w:rPr>
        <w:t>依法予以赔偿。</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第六十</w:t>
      </w:r>
      <w:r>
        <w:rPr>
          <w:rStyle w:val="13"/>
          <w:rFonts w:hint="default" w:ascii="黑体" w:hAnsi="黑体" w:eastAsia="黑体" w:cs="黑体"/>
          <w:b w:val="0"/>
          <w:bCs w:val="0"/>
          <w:spacing w:val="0"/>
          <w:sz w:val="32"/>
          <w:szCs w:val="32"/>
          <w:lang w:eastAsia="zh-CN"/>
        </w:rPr>
        <w:t>四</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eastAsia="zh-CN"/>
        </w:rPr>
        <w:t>实施行政处罚过程中，存在</w:t>
      </w:r>
      <w:r>
        <w:rPr>
          <w:rFonts w:hint="default" w:ascii="Times New Roman" w:hAnsi="Times New Roman" w:eastAsia="仿宋_GB2312" w:cs="Times New Roman"/>
          <w:spacing w:val="0"/>
          <w:sz w:val="32"/>
          <w:szCs w:val="32"/>
        </w:rPr>
        <w:t>滥用职权、徇私舞弊、玩忽职守、贪污受贿</w:t>
      </w:r>
      <w:r>
        <w:rPr>
          <w:rFonts w:hint="default" w:ascii="Times New Roman" w:hAnsi="Times New Roman" w:eastAsia="仿宋_GB2312" w:cs="Times New Roman"/>
          <w:spacing w:val="0"/>
          <w:sz w:val="32"/>
          <w:szCs w:val="32"/>
          <w:lang w:eastAsia="zh-CN"/>
        </w:rPr>
        <w:t>等行为</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对负有责任的领导人员和直接责任人员依法依纪</w:t>
      </w:r>
      <w:r>
        <w:rPr>
          <w:rFonts w:hint="default" w:ascii="Times New Roman" w:hAnsi="Times New Roman" w:eastAsia="仿宋_GB2312" w:cs="Times New Roman"/>
          <w:spacing w:val="0"/>
          <w:sz w:val="32"/>
          <w:szCs w:val="32"/>
        </w:rPr>
        <w:t>追究</w:t>
      </w:r>
      <w:r>
        <w:rPr>
          <w:rFonts w:hint="default" w:ascii="Times New Roman" w:hAnsi="Times New Roman" w:eastAsia="仿宋_GB2312" w:cs="Times New Roman"/>
          <w:spacing w:val="0"/>
          <w:sz w:val="32"/>
          <w:szCs w:val="32"/>
          <w:lang w:eastAsia="zh-CN"/>
        </w:rPr>
        <w:t>责任；</w:t>
      </w:r>
      <w:r>
        <w:rPr>
          <w:rFonts w:hint="default" w:ascii="Times New Roman" w:hAnsi="Times New Roman" w:eastAsia="仿宋_GB2312" w:cs="Times New Roman"/>
          <w:spacing w:val="0"/>
          <w:sz w:val="32"/>
          <w:szCs w:val="32"/>
        </w:rPr>
        <w:t>构成犯罪的，依法追究刑事责任。</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rPr>
          <w:rFonts w:hint="default" w:ascii="Times New Roman" w:hAnsi="Times New Roman" w:eastAsia="仿宋_GB2312" w:cs="Times New Roman"/>
          <w:spacing w:val="0"/>
          <w:sz w:val="32"/>
          <w:szCs w:val="32"/>
        </w:rPr>
      </w:pPr>
      <w:bookmarkStart w:id="53" w:name="_Toc5399"/>
      <w:bookmarkStart w:id="54" w:name="_Toc2005"/>
      <w:bookmarkStart w:id="55" w:name="_Toc25344"/>
      <w:bookmarkStart w:id="56" w:name="_Toc24285"/>
      <w:bookmarkStart w:id="57" w:name="_Toc7891"/>
      <w:bookmarkStart w:id="58" w:name="_Toc7902"/>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rPr>
      </w:pPr>
      <w:r>
        <w:rPr>
          <w:rFonts w:hint="default"/>
        </w:rPr>
        <w:t>第六章  附则</w:t>
      </w:r>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Style w:val="13"/>
          <w:rFonts w:hint="default" w:ascii="黑体" w:hAnsi="黑体" w:eastAsia="黑体" w:cs="黑体"/>
          <w:b w:val="0"/>
          <w:bCs w:val="0"/>
          <w:spacing w:val="0"/>
          <w:sz w:val="32"/>
          <w:szCs w:val="32"/>
        </w:rPr>
        <w:t>第六十</w:t>
      </w:r>
      <w:r>
        <w:rPr>
          <w:rStyle w:val="13"/>
          <w:rFonts w:hint="default" w:ascii="黑体" w:hAnsi="黑体" w:eastAsia="黑体" w:cs="黑体"/>
          <w:b w:val="0"/>
          <w:bCs w:val="0"/>
          <w:spacing w:val="0"/>
          <w:sz w:val="32"/>
          <w:szCs w:val="32"/>
          <w:lang w:eastAsia="zh-CN"/>
        </w:rPr>
        <w:t>五</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本办法</w:t>
      </w:r>
      <w:r>
        <w:rPr>
          <w:rFonts w:hint="default" w:ascii="Times New Roman" w:hAnsi="Times New Roman" w:eastAsia="仿宋_GB2312" w:cs="Times New Roman"/>
          <w:spacing w:val="0"/>
          <w:sz w:val="32"/>
          <w:szCs w:val="32"/>
          <w:lang w:eastAsia="zh-CN"/>
        </w:rPr>
        <w:t>涉及期限的</w:t>
      </w:r>
      <w:r>
        <w:rPr>
          <w:rFonts w:hint="default" w:ascii="Times New Roman" w:hAnsi="Times New Roman" w:eastAsia="仿宋_GB2312" w:cs="Times New Roman"/>
          <w:spacing w:val="0"/>
          <w:sz w:val="32"/>
          <w:szCs w:val="32"/>
        </w:rPr>
        <w:t>规定</w:t>
      </w:r>
      <w:r>
        <w:rPr>
          <w:rFonts w:hint="default" w:ascii="Times New Roman" w:hAnsi="Times New Roman" w:eastAsia="仿宋_GB2312" w:cs="Times New Roman"/>
          <w:spacing w:val="0"/>
          <w:sz w:val="32"/>
          <w:szCs w:val="32"/>
          <w:lang w:eastAsia="zh-CN"/>
        </w:rPr>
        <w:t>，注明为</w:t>
      </w:r>
      <w:r>
        <w:rPr>
          <w:rFonts w:hint="default" w:ascii="Times New Roman" w:hAnsi="Times New Roman" w:eastAsia="仿宋_GB2312" w:cs="Times New Roman"/>
          <w:spacing w:val="0"/>
          <w:sz w:val="32"/>
          <w:szCs w:val="32"/>
        </w:rPr>
        <w:t>工作日</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不包含法定节假日；未注明为工作日</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，为</w:t>
      </w:r>
      <w:r>
        <w:rPr>
          <w:rFonts w:hint="default" w:ascii="Times New Roman" w:hAnsi="Times New Roman" w:eastAsia="仿宋_GB2312" w:cs="Times New Roman"/>
          <w:spacing w:val="0"/>
          <w:sz w:val="32"/>
          <w:szCs w:val="32"/>
        </w:rPr>
        <w:t>自然日。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本办法所称</w:t>
      </w:r>
      <w:r>
        <w:rPr>
          <w:rFonts w:hint="eastAsia" w:cs="Times New Roman"/>
          <w:spacing w:val="0"/>
          <w:sz w:val="32"/>
          <w:szCs w:val="32"/>
          <w:lang w:eastAsia="zh-CN"/>
        </w:rPr>
        <w:t>“</w:t>
      </w:r>
      <w:r>
        <w:rPr>
          <w:rFonts w:hint="default" w:ascii="Times New Roman" w:hAnsi="Times New Roman" w:eastAsia="仿宋_GB2312" w:cs="Times New Roman"/>
          <w:spacing w:val="0"/>
          <w:sz w:val="32"/>
          <w:szCs w:val="32"/>
        </w:rPr>
        <w:t>以</w:t>
      </w:r>
      <w:r>
        <w:rPr>
          <w:rFonts w:hint="default" w:ascii="Times New Roman" w:hAnsi="Times New Roman" w:eastAsia="仿宋_GB2312" w:cs="Times New Roman"/>
          <w:spacing w:val="0"/>
          <w:sz w:val="32"/>
          <w:szCs w:val="32"/>
          <w:lang w:eastAsia="zh-CN"/>
        </w:rPr>
        <w:t>上</w:t>
      </w:r>
      <w:r>
        <w:rPr>
          <w:rFonts w:hint="eastAsia" w:cs="Times New Roman"/>
          <w:spacing w:val="0"/>
          <w:sz w:val="32"/>
          <w:szCs w:val="32"/>
          <w:lang w:eastAsia="zh-CN"/>
        </w:rPr>
        <w:t>”“</w:t>
      </w:r>
      <w:r>
        <w:rPr>
          <w:rFonts w:hint="default" w:ascii="Times New Roman" w:hAnsi="Times New Roman" w:eastAsia="仿宋_GB2312" w:cs="Times New Roman"/>
          <w:spacing w:val="0"/>
          <w:sz w:val="32"/>
          <w:szCs w:val="32"/>
          <w:lang w:eastAsia="zh-CN"/>
        </w:rPr>
        <w:t>不得超过</w:t>
      </w:r>
      <w:r>
        <w:rPr>
          <w:rFonts w:hint="eastAsia" w:cs="Times New Roman"/>
          <w:spacing w:val="0"/>
          <w:sz w:val="32"/>
          <w:szCs w:val="32"/>
          <w:lang w:eastAsia="zh-CN"/>
        </w:rPr>
        <w:t>”“</w:t>
      </w:r>
      <w:r>
        <w:rPr>
          <w:rFonts w:hint="default" w:ascii="Times New Roman" w:hAnsi="Times New Roman" w:eastAsia="仿宋_GB2312" w:cs="Times New Roman"/>
          <w:spacing w:val="0"/>
          <w:sz w:val="32"/>
          <w:szCs w:val="32"/>
          <w:lang w:eastAsia="zh-CN"/>
        </w:rPr>
        <w:t>不超过</w:t>
      </w:r>
      <w:r>
        <w:rPr>
          <w:rFonts w:hint="eastAsia" w:cs="Times New Roman"/>
          <w:spacing w:val="0"/>
          <w:sz w:val="32"/>
          <w:szCs w:val="32"/>
          <w:lang w:eastAsia="zh-CN"/>
        </w:rPr>
        <w:t>”“</w:t>
      </w:r>
      <w:r>
        <w:rPr>
          <w:rFonts w:hint="default" w:ascii="Times New Roman" w:hAnsi="Times New Roman" w:eastAsia="仿宋_GB2312" w:cs="Times New Roman"/>
          <w:spacing w:val="0"/>
          <w:sz w:val="32"/>
          <w:szCs w:val="32"/>
          <w:lang w:eastAsia="zh-CN"/>
        </w:rPr>
        <w:t>内</w:t>
      </w:r>
      <w:r>
        <w:rPr>
          <w:rFonts w:hint="eastAsia" w:cs="Times New Roman"/>
          <w:spacing w:val="0"/>
          <w:sz w:val="32"/>
          <w:szCs w:val="32"/>
          <w:lang w:eastAsia="zh-CN"/>
        </w:rPr>
        <w:t>”</w:t>
      </w:r>
      <w:r>
        <w:rPr>
          <w:rFonts w:hint="default" w:ascii="Times New Roman" w:hAnsi="Times New Roman" w:eastAsia="仿宋_GB2312" w:cs="Times New Roman"/>
          <w:spacing w:val="0"/>
          <w:sz w:val="32"/>
          <w:szCs w:val="32"/>
          <w:lang w:eastAsia="zh-CN"/>
        </w:rPr>
        <w:t>均</w:t>
      </w:r>
      <w:r>
        <w:rPr>
          <w:rFonts w:hint="default" w:ascii="Times New Roman" w:hAnsi="Times New Roman" w:eastAsia="仿宋_GB2312" w:cs="Times New Roman"/>
          <w:spacing w:val="0"/>
          <w:sz w:val="32"/>
          <w:szCs w:val="32"/>
        </w:rPr>
        <w:t>包括本数或者本级。</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Style w:val="13"/>
          <w:rFonts w:hint="default" w:ascii="黑体" w:hAnsi="黑体" w:eastAsia="黑体" w:cs="黑体"/>
          <w:b w:val="0"/>
          <w:bCs w:val="0"/>
          <w:spacing w:val="0"/>
          <w:sz w:val="32"/>
          <w:szCs w:val="32"/>
        </w:rPr>
        <w:t>第</w:t>
      </w:r>
      <w:r>
        <w:rPr>
          <w:rStyle w:val="13"/>
          <w:rFonts w:hint="default" w:ascii="黑体" w:hAnsi="黑体" w:eastAsia="黑体" w:cs="黑体"/>
          <w:b w:val="0"/>
          <w:bCs w:val="0"/>
          <w:spacing w:val="0"/>
          <w:sz w:val="32"/>
          <w:szCs w:val="32"/>
          <w:lang w:eastAsia="zh-CN"/>
        </w:rPr>
        <w:t>六十六</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lang w:val="en-US" w:eastAsia="zh-CN"/>
        </w:rPr>
        <w:t>本办法由科技部负责解释。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Style w:val="13"/>
          <w:rFonts w:hint="default" w:ascii="黑体" w:hAnsi="黑体" w:eastAsia="黑体" w:cs="黑体"/>
          <w:b w:val="0"/>
          <w:bCs w:val="0"/>
          <w:spacing w:val="0"/>
          <w:sz w:val="32"/>
          <w:szCs w:val="32"/>
        </w:rPr>
        <w:t>第六十</w:t>
      </w:r>
      <w:r>
        <w:rPr>
          <w:rStyle w:val="13"/>
          <w:rFonts w:hint="default" w:ascii="黑体" w:hAnsi="黑体" w:eastAsia="黑体" w:cs="黑体"/>
          <w:b w:val="0"/>
          <w:bCs w:val="0"/>
          <w:spacing w:val="0"/>
          <w:sz w:val="32"/>
          <w:szCs w:val="32"/>
          <w:lang w:eastAsia="zh-CN"/>
        </w:rPr>
        <w:t>七</w:t>
      </w:r>
      <w:r>
        <w:rPr>
          <w:rStyle w:val="13"/>
          <w:rFonts w:hint="default" w:ascii="黑体" w:hAnsi="黑体" w:eastAsia="黑体" w:cs="黑体"/>
          <w:b w:val="0"/>
          <w:bCs w:val="0"/>
          <w:spacing w:val="0"/>
          <w:sz w:val="32"/>
          <w:szCs w:val="32"/>
        </w:rPr>
        <w:t>条</w:t>
      </w:r>
      <w:r>
        <w:rPr>
          <w:rStyle w:val="13"/>
          <w:rFonts w:hint="default" w:ascii="Times New Roman" w:hAnsi="Times New Roman" w:eastAsia="仿宋_GB2312" w:cs="Times New Roman"/>
          <w:spacing w:val="0"/>
          <w:sz w:val="32"/>
          <w:szCs w:val="32"/>
          <w:lang w:val="en-US"/>
        </w:rPr>
        <w:t xml:space="preserve"> </w:t>
      </w:r>
      <w:r>
        <w:rPr>
          <w:rFonts w:hint="default" w:ascii="Times New Roman" w:hAnsi="Times New Roman" w:eastAsia="仿宋_GB2312" w:cs="Times New Roman"/>
          <w:spacing w:val="0"/>
          <w:sz w:val="32"/>
          <w:szCs w:val="32"/>
        </w:rPr>
        <w:t>本办法自</w:t>
      </w:r>
      <w:r>
        <w:rPr>
          <w:rFonts w:hint="default" w:ascii="Times New Roman" w:hAnsi="Times New Roman" w:eastAsia="仿宋_GB2312" w:cs="Times New Roman"/>
          <w:spacing w:val="0"/>
          <w:sz w:val="32"/>
          <w:szCs w:val="32"/>
          <w:lang w:val="en-US" w:eastAsia="zh-CN"/>
        </w:rPr>
        <w:t>2023年4月20日</w:t>
      </w:r>
      <w:r>
        <w:rPr>
          <w:rFonts w:hint="default" w:ascii="Times New Roman" w:hAnsi="Times New Roman" w:eastAsia="仿宋_GB2312" w:cs="Times New Roman"/>
          <w:spacing w:val="0"/>
          <w:sz w:val="32"/>
          <w:szCs w:val="32"/>
        </w:rPr>
        <w:t>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长城小标宋体">
    <w:panose1 w:val="02010609010101010101"/>
    <w:charset w:val="00"/>
    <w:family w:val="modern"/>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773" w:leftChars="1804" w:firstLine="7920" w:firstLineChars="247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科学技术部发布     </w:t>
    </w:r>
  </w:p>
  <w:p>
    <w:pPr>
      <w:pStyle w:val="8"/>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科学技术部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737A6"/>
    <w:rsid w:val="019E71BD"/>
    <w:rsid w:val="04B679C3"/>
    <w:rsid w:val="05FA017E"/>
    <w:rsid w:val="080F63D8"/>
    <w:rsid w:val="09341458"/>
    <w:rsid w:val="0B0912D7"/>
    <w:rsid w:val="0B09479E"/>
    <w:rsid w:val="0C134C1E"/>
    <w:rsid w:val="0DEC09FC"/>
    <w:rsid w:val="13574BDE"/>
    <w:rsid w:val="13692F44"/>
    <w:rsid w:val="152D2DCA"/>
    <w:rsid w:val="15A16180"/>
    <w:rsid w:val="169748E1"/>
    <w:rsid w:val="178561F0"/>
    <w:rsid w:val="1BC40D8F"/>
    <w:rsid w:val="1DEC284C"/>
    <w:rsid w:val="1E6523AC"/>
    <w:rsid w:val="1F9901CB"/>
    <w:rsid w:val="20BF08A6"/>
    <w:rsid w:val="22440422"/>
    <w:rsid w:val="259D57FE"/>
    <w:rsid w:val="28A37588"/>
    <w:rsid w:val="293909C4"/>
    <w:rsid w:val="298568D9"/>
    <w:rsid w:val="2B5108EF"/>
    <w:rsid w:val="2D0167FC"/>
    <w:rsid w:val="2E966B6B"/>
    <w:rsid w:val="31A15F24"/>
    <w:rsid w:val="3217236F"/>
    <w:rsid w:val="324874F3"/>
    <w:rsid w:val="38F3789A"/>
    <w:rsid w:val="395347B5"/>
    <w:rsid w:val="39A232A0"/>
    <w:rsid w:val="39E745AA"/>
    <w:rsid w:val="3B5A6BBB"/>
    <w:rsid w:val="3CD71BBC"/>
    <w:rsid w:val="3D337DB9"/>
    <w:rsid w:val="3E756B4D"/>
    <w:rsid w:val="3EDA13A6"/>
    <w:rsid w:val="3FF06871"/>
    <w:rsid w:val="42F058B7"/>
    <w:rsid w:val="436109F6"/>
    <w:rsid w:val="441A38D4"/>
    <w:rsid w:val="449E3D4F"/>
    <w:rsid w:val="4BC77339"/>
    <w:rsid w:val="4C9236C5"/>
    <w:rsid w:val="4E0E3E43"/>
    <w:rsid w:val="505C172E"/>
    <w:rsid w:val="52A5422F"/>
    <w:rsid w:val="52F46F0B"/>
    <w:rsid w:val="53D8014D"/>
    <w:rsid w:val="55E064E0"/>
    <w:rsid w:val="572C6D10"/>
    <w:rsid w:val="582D0672"/>
    <w:rsid w:val="59AE3292"/>
    <w:rsid w:val="5A8271E7"/>
    <w:rsid w:val="5DC34279"/>
    <w:rsid w:val="5FCC3F0C"/>
    <w:rsid w:val="608816D1"/>
    <w:rsid w:val="60EF4E7F"/>
    <w:rsid w:val="63A1485A"/>
    <w:rsid w:val="65273CD5"/>
    <w:rsid w:val="65901628"/>
    <w:rsid w:val="665233C1"/>
    <w:rsid w:val="676C0069"/>
    <w:rsid w:val="697D09EF"/>
    <w:rsid w:val="69F762BB"/>
    <w:rsid w:val="6AD9688B"/>
    <w:rsid w:val="6CEF46A7"/>
    <w:rsid w:val="6D0E3F22"/>
    <w:rsid w:val="6EE02FE0"/>
    <w:rsid w:val="748B0A8B"/>
    <w:rsid w:val="762E7237"/>
    <w:rsid w:val="7B4048E9"/>
    <w:rsid w:val="7C9011D9"/>
    <w:rsid w:val="7CAF769B"/>
    <w:rsid w:val="7CD95502"/>
    <w:rsid w:val="7CE56665"/>
    <w:rsid w:val="7DC651C5"/>
    <w:rsid w:val="7E060098"/>
    <w:rsid w:val="7E90270E"/>
    <w:rsid w:val="7F5676C9"/>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napToGrid w:val="0"/>
      <w:spacing w:line="353" w:lineRule="auto"/>
      <w:ind w:firstLine="57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616" w:firstLineChars="200"/>
      <w:outlineLvl w:val="0"/>
    </w:pPr>
    <w:rPr>
      <w:rFonts w:eastAsia="黑体"/>
    </w:rPr>
  </w:style>
  <w:style w:type="paragraph" w:styleId="3">
    <w:name w:val="heading 2"/>
    <w:basedOn w:val="1"/>
    <w:next w:val="1"/>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3"/>
    <w:basedOn w:val="1"/>
    <w:next w:val="1"/>
    <w:link w:val="13"/>
    <w:qFormat/>
    <w:uiPriority w:val="0"/>
    <w:pPr>
      <w:keepNext w:val="0"/>
      <w:keepLines w:val="0"/>
      <w:spacing w:before="0" w:beforeLines="0" w:beforeAutospacing="0" w:after="0" w:afterLines="0" w:afterAutospacing="0" w:line="353" w:lineRule="auto"/>
      <w:ind w:firstLine="576" w:firstLineChars="200"/>
      <w:outlineLvl w:val="2"/>
    </w:pPr>
    <w:rPr>
      <w:rFonts w:ascii="Times New Roman" w:hAnsi="Times New Roman" w:eastAsia="黑体"/>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qFormat/>
    <w:uiPriority w:val="0"/>
    <w:rPr>
      <w:color w:val="000000"/>
      <w:u w:val="none"/>
    </w:rPr>
  </w:style>
  <w:style w:type="character" w:customStyle="1" w:styleId="12">
    <w:name w:val="标题 3{858D7CFB-ED40-4347-BF05-701D383B685F}"/>
    <w:link w:val="4"/>
    <w:qFormat/>
    <w:uiPriority w:val="0"/>
    <w:rPr>
      <w:rFonts w:ascii="Times New Roman" w:hAnsi="Times New Roman" w:eastAsia="黑体"/>
      <w:bCs/>
    </w:rPr>
  </w:style>
  <w:style w:type="character" w:customStyle="1" w:styleId="13">
    <w:name w:val="标题 3 Char"/>
    <w:link w:val="4"/>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9082</Words>
  <Characters>9094</Characters>
  <Lines>1</Lines>
  <Paragraphs>1</Paragraphs>
  <TotalTime>28</TotalTime>
  <ScaleCrop>false</ScaleCrop>
  <LinksUpToDate>false</LinksUpToDate>
  <CharactersWithSpaces>9193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张昊</cp:lastModifiedBy>
  <cp:lastPrinted>2021-10-26T03:30:00Z</cp:lastPrinted>
  <dcterms:modified xsi:type="dcterms:W3CDTF">2023-03-14T08:27:14Z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48C61CB29D3F4D9384F5922CF0F7FFB4</vt:lpwstr>
  </property>
</Properties>
</file>